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A423FD" w14:textId="77777777" w:rsidR="001919E5" w:rsidRDefault="00000000">
      <w:pPr>
        <w:spacing w:after="100"/>
      </w:pPr>
      <w:r>
        <w:rPr>
          <w:color w:val="1B75E3"/>
          <w:sz w:val="18"/>
          <w:szCs w:val="18"/>
        </w:rPr>
        <w:t>EdStart/Shared Area/Policy/2026</w:t>
      </w:r>
    </w:p>
    <w:p w14:paraId="30056060" w14:textId="77777777" w:rsidR="001919E5" w:rsidRDefault="001919E5">
      <w:pPr>
        <w:spacing w:after="600"/>
      </w:pPr>
    </w:p>
    <w:p w14:paraId="594F16F1" w14:textId="77777777" w:rsidR="001919E5" w:rsidRDefault="00000000">
      <w:pPr>
        <w:spacing w:before="400" w:after="100"/>
        <w:jc w:val="center"/>
      </w:pPr>
      <w:r>
        <w:rPr>
          <w:b/>
          <w:bCs/>
          <w:color w:val="000000"/>
          <w:sz w:val="56"/>
          <w:szCs w:val="56"/>
        </w:rPr>
        <w:t>Child Protection and</w:t>
      </w:r>
    </w:p>
    <w:p w14:paraId="4A30141C" w14:textId="77777777" w:rsidR="001919E5" w:rsidRDefault="00000000">
      <w:pPr>
        <w:spacing w:after="500"/>
        <w:jc w:val="center"/>
      </w:pPr>
      <w:r>
        <w:rPr>
          <w:b/>
          <w:bCs/>
          <w:color w:val="000000"/>
          <w:sz w:val="56"/>
          <w:szCs w:val="56"/>
        </w:rPr>
        <w:t>Safeguarding Policy</w:t>
      </w:r>
    </w:p>
    <w:p w14:paraId="318059FA" w14:textId="77777777" w:rsidR="001919E5" w:rsidRDefault="00000000">
      <w:pPr>
        <w:spacing w:after="500"/>
        <w:jc w:val="center"/>
      </w:pPr>
      <w:r>
        <w:rPr>
          <w:noProof/>
        </w:rPr>
        <w:drawing>
          <wp:inline distT="0" distB="0" distL="0" distR="0" wp14:anchorId="6B5F2353" wp14:editId="3BDB0B08">
            <wp:extent cx="2667000" cy="790575"/>
            <wp:effectExtent l="0" t="0" r="0" b="0"/>
            <wp:docPr id="1" name="EdStart logo" descr="EdStart Schools logo" title="EdStart Schoo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667000" cy="790575"/>
                    </a:xfrm>
                    <a:prstGeom prst="rect">
                      <a:avLst/>
                    </a:prstGeom>
                  </pic:spPr>
                </pic:pic>
              </a:graphicData>
            </a:graphic>
          </wp:inline>
        </w:drawing>
      </w:r>
    </w:p>
    <w:p w14:paraId="2408A390" w14:textId="77777777" w:rsidR="001919E5" w:rsidRDefault="00000000">
      <w:pPr>
        <w:spacing w:after="200"/>
        <w:jc w:val="center"/>
      </w:pPr>
      <w:r>
        <w:rPr>
          <w:color w:val="000000"/>
          <w:sz w:val="36"/>
          <w:szCs w:val="36"/>
        </w:rPr>
        <w:t>Edstart Independent</w:t>
      </w:r>
    </w:p>
    <w:p w14:paraId="7A7799AF" w14:textId="77777777" w:rsidR="001919E5" w:rsidRDefault="00000000">
      <w:pPr>
        <w:spacing w:after="500"/>
        <w:jc w:val="center"/>
      </w:pPr>
      <w:r>
        <w:rPr>
          <w:color w:val="000000"/>
          <w:sz w:val="36"/>
          <w:szCs w:val="36"/>
        </w:rPr>
        <w:t>Specialist Education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8"/>
        <w:gridCol w:w="4338"/>
        <w:gridCol w:w="2340"/>
      </w:tblGrid>
      <w:tr w:rsidR="001919E5" w14:paraId="07F1D50E" w14:textId="77777777">
        <w:tc>
          <w:tcPr>
            <w:tcW w:w="30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vAlign w:val="center"/>
          </w:tcPr>
          <w:p w14:paraId="594FCEA0" w14:textId="77777777" w:rsidR="001919E5" w:rsidRDefault="00000000">
            <w:r>
              <w:rPr>
                <w:sz w:val="20"/>
                <w:szCs w:val="20"/>
              </w:rPr>
              <w:t>Persons responsible for</w:t>
            </w:r>
          </w:p>
          <w:p w14:paraId="65B6BA4C" w14:textId="77777777" w:rsidR="001919E5" w:rsidRDefault="00000000">
            <w:r>
              <w:rPr>
                <w:sz w:val="20"/>
                <w:szCs w:val="20"/>
              </w:rPr>
              <w:t>reviewing this policy</w:t>
            </w:r>
          </w:p>
        </w:tc>
        <w:tc>
          <w:tcPr>
            <w:tcW w:w="3013" w:type="dxa"/>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vAlign w:val="center"/>
          </w:tcPr>
          <w:p w14:paraId="2E15DE36" w14:textId="77777777" w:rsidR="001919E5" w:rsidRDefault="00000000">
            <w:r>
              <w:rPr>
                <w:sz w:val="20"/>
                <w:szCs w:val="20"/>
              </w:rPr>
              <w:t>Kevin Buchanan</w:t>
            </w:r>
          </w:p>
          <w:p w14:paraId="17FA86FA" w14:textId="77777777" w:rsidR="001919E5" w:rsidRDefault="001919E5"/>
          <w:p w14:paraId="0118D1A2" w14:textId="77777777" w:rsidR="001919E5" w:rsidRDefault="00000000">
            <w:r>
              <w:rPr>
                <w:sz w:val="20"/>
                <w:szCs w:val="20"/>
              </w:rPr>
              <w:t>Samantha Jordison</w:t>
            </w:r>
          </w:p>
        </w:tc>
        <w:tc>
          <w:tcPr>
            <w:tcW w:w="3013" w:type="dxa"/>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vAlign w:val="center"/>
          </w:tcPr>
          <w:p w14:paraId="302ED8CB" w14:textId="77777777" w:rsidR="001919E5" w:rsidRDefault="00000000">
            <w:r>
              <w:rPr>
                <w:sz w:val="20"/>
                <w:szCs w:val="20"/>
              </w:rPr>
              <w:t>Director of Education</w:t>
            </w:r>
          </w:p>
          <w:p w14:paraId="103FAC48" w14:textId="77777777" w:rsidR="001919E5" w:rsidRDefault="001919E5"/>
          <w:p w14:paraId="75C0FE89" w14:textId="77777777" w:rsidR="001919E5" w:rsidRDefault="00000000">
            <w:r>
              <w:rPr>
                <w:sz w:val="20"/>
                <w:szCs w:val="20"/>
              </w:rPr>
              <w:t>HR Lead</w:t>
            </w:r>
          </w:p>
        </w:tc>
      </w:tr>
      <w:tr w:rsidR="001919E5" w14:paraId="2E424E75" w14:textId="77777777">
        <w:tc>
          <w:tcPr>
            <w:tcW w:w="30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vAlign w:val="center"/>
          </w:tcPr>
          <w:p w14:paraId="63873EF1" w14:textId="77777777" w:rsidR="001919E5" w:rsidRDefault="00000000">
            <w:r>
              <w:rPr>
                <w:sz w:val="20"/>
                <w:szCs w:val="20"/>
              </w:rPr>
              <w:t>Approved by:</w:t>
            </w:r>
          </w:p>
        </w:tc>
        <w:tc>
          <w:tcPr>
            <w:tcW w:w="3013" w:type="dxa"/>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vAlign w:val="center"/>
          </w:tcPr>
          <w:p w14:paraId="5686A0FB" w14:textId="77777777" w:rsidR="001919E5" w:rsidRDefault="00000000">
            <w:r>
              <w:rPr>
                <w:sz w:val="20"/>
                <w:szCs w:val="20"/>
              </w:rPr>
              <w:t>Chair, Proprietor, Executive headteachers, headteachers and DSLs</w:t>
            </w:r>
          </w:p>
        </w:tc>
        <w:tc>
          <w:tcPr>
            <w:tcW w:w="3013" w:type="dxa"/>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vAlign w:val="center"/>
          </w:tcPr>
          <w:p w14:paraId="05DA9993" w14:textId="77777777" w:rsidR="001919E5" w:rsidRDefault="00000000">
            <w:r>
              <w:rPr>
                <w:sz w:val="20"/>
                <w:szCs w:val="20"/>
              </w:rPr>
              <w:t>Date: September 2025</w:t>
            </w:r>
          </w:p>
        </w:tc>
      </w:tr>
      <w:tr w:rsidR="001919E5" w14:paraId="2FA99F25" w14:textId="77777777">
        <w:trPr>
          <w:gridAfter w:val="1"/>
          <w:wAfter w:w="3013" w:type="dxa"/>
        </w:trPr>
        <w:tc>
          <w:tcPr>
            <w:tcW w:w="3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40C89EDE" w14:textId="77777777" w:rsidR="001919E5" w:rsidRDefault="00000000">
            <w:r>
              <w:rPr>
                <w:sz w:val="20"/>
                <w:szCs w:val="20"/>
              </w:rPr>
              <w:t>Last reviewed on:</w:t>
            </w:r>
          </w:p>
        </w:tc>
        <w:tc>
          <w:tcPr>
            <w:tcW w:w="603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6B83859C" w14:textId="77777777" w:rsidR="001919E5" w:rsidRDefault="00000000">
            <w:r>
              <w:rPr>
                <w:sz w:val="20"/>
                <w:szCs w:val="20"/>
              </w:rPr>
              <w:t>June 2026 – Updated to reflect Working Together to Safeguard Children 2026 (March 2026); staff roles and names updated.</w:t>
            </w:r>
          </w:p>
        </w:tc>
      </w:tr>
      <w:tr w:rsidR="001919E5" w14:paraId="28D4CC2D" w14:textId="77777777">
        <w:trPr>
          <w:gridAfter w:val="1"/>
          <w:wAfter w:w="3013" w:type="dxa"/>
        </w:trPr>
        <w:tc>
          <w:tcPr>
            <w:tcW w:w="3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94B1075" w14:textId="77777777" w:rsidR="001919E5" w:rsidRDefault="00000000">
            <w:r>
              <w:rPr>
                <w:sz w:val="20"/>
                <w:szCs w:val="20"/>
              </w:rPr>
              <w:t>Next review due by:</w:t>
            </w:r>
          </w:p>
        </w:tc>
        <w:tc>
          <w:tcPr>
            <w:tcW w:w="603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6FC30CF3" w14:textId="0708A8F9" w:rsidR="001919E5" w:rsidRDefault="004A2C58">
            <w:r>
              <w:rPr>
                <w:sz w:val="20"/>
                <w:szCs w:val="20"/>
              </w:rPr>
              <w:t>September 2026</w:t>
            </w:r>
          </w:p>
        </w:tc>
      </w:tr>
    </w:tbl>
    <w:p w14:paraId="06A9A49B" w14:textId="77777777" w:rsidR="001919E5" w:rsidRDefault="001919E5">
      <w:pPr>
        <w:spacing w:after="160"/>
      </w:pPr>
    </w:p>
    <w:p w14:paraId="351C8203" w14:textId="77777777" w:rsidR="001919E5" w:rsidRDefault="00000000">
      <w:pPr>
        <w:spacing w:after="160"/>
      </w:pPr>
      <w:r>
        <w:rPr>
          <w:color w:val="000000"/>
        </w:rPr>
        <w:t>This policy has been developed to ensure that all adults with EdStart are working together to safeguard and promote the welfare of children and young people.</w:t>
      </w:r>
    </w:p>
    <w:p w14:paraId="21B46D4E" w14:textId="77777777" w:rsidR="001919E5" w:rsidRDefault="00000000">
      <w:pPr>
        <w:spacing w:after="160"/>
      </w:pPr>
      <w:r>
        <w:rPr>
          <w:color w:val="000000"/>
        </w:rPr>
        <w:t>This policy describes the management systems and arrangements in place to create and maintain a safe learning environment for all children, young people and staff. It identifies actions that should be taken to redress any concerns about child welfare.</w:t>
      </w:r>
    </w:p>
    <w:p w14:paraId="21D2165D" w14:textId="77777777" w:rsidR="001919E5" w:rsidRDefault="00000000">
      <w:pPr>
        <w:spacing w:after="160"/>
      </w:pPr>
      <w:r>
        <w:rPr>
          <w:color w:val="000000"/>
        </w:rPr>
        <w:t>The Designated Safeguarding Lead for EdStart or, in their absence, the authorised member of staff, has the ultimate responsibility for safeguarding and promoting the welfare of children and young people. This policy is relevant to our other policies; Anti-Bullying, E-Safety and Behaviour.</w:t>
      </w:r>
    </w:p>
    <w:p w14:paraId="13B0BD23" w14:textId="77777777" w:rsidR="001919E5" w:rsidRDefault="00000000">
      <w:r>
        <w:br w:type="page"/>
      </w:r>
    </w:p>
    <w:p w14:paraId="7E54A8E6" w14:textId="77777777" w:rsidR="001919E5" w:rsidRDefault="00000000">
      <w:pPr>
        <w:pStyle w:val="Heading1"/>
      </w:pPr>
      <w:bookmarkStart w:id="0" w:name="_Toc232669531"/>
      <w:r>
        <w:rPr>
          <w:color w:val="000000"/>
        </w:rPr>
        <w:lastRenderedPageBreak/>
        <w:t>Contents</w:t>
      </w:r>
      <w:bookmarkEnd w:id="0"/>
    </w:p>
    <w:sdt>
      <w:sdtPr>
        <w:alias w:val="Contents"/>
        <w:id w:val="870882335"/>
      </w:sdtPr>
      <w:sdtContent>
        <w:p w14:paraId="10E080CF" w14:textId="77777777" w:rsidR="004A2C58" w:rsidRDefault="00000000">
          <w:pPr>
            <w:pStyle w:val="TOC1"/>
            <w:tabs>
              <w:tab w:val="right" w:leader="dot" w:pos="9016"/>
            </w:tabs>
            <w:rPr>
              <w:noProof/>
            </w:rPr>
          </w:pPr>
          <w:r>
            <w:fldChar w:fldCharType="begin"/>
          </w:r>
          <w:r>
            <w:instrText>TOC \h \o "1-3"</w:instrText>
          </w:r>
          <w:r>
            <w:fldChar w:fldCharType="separate"/>
          </w:r>
          <w:hyperlink w:anchor="_Toc232669531" w:history="1">
            <w:r w:rsidR="004A2C58">
              <w:rPr>
                <w:rStyle w:val="Hyperlink"/>
                <w:noProof/>
              </w:rPr>
              <w:t>Contents</w:t>
            </w:r>
            <w:r w:rsidR="004A2C58">
              <w:rPr>
                <w:noProof/>
              </w:rPr>
              <w:tab/>
            </w:r>
            <w:r w:rsidR="004A2C58">
              <w:rPr>
                <w:noProof/>
              </w:rPr>
              <w:fldChar w:fldCharType="begin"/>
            </w:r>
            <w:r w:rsidR="004A2C58">
              <w:rPr>
                <w:noProof/>
              </w:rPr>
              <w:instrText xml:space="preserve"> PAGEREF _Toc232669531 \h </w:instrText>
            </w:r>
            <w:r w:rsidR="004A2C58">
              <w:rPr>
                <w:noProof/>
              </w:rPr>
            </w:r>
            <w:r w:rsidR="004A2C58">
              <w:rPr>
                <w:noProof/>
              </w:rPr>
              <w:fldChar w:fldCharType="separate"/>
            </w:r>
            <w:r w:rsidR="004A2C58">
              <w:rPr>
                <w:noProof/>
              </w:rPr>
              <w:t>2</w:t>
            </w:r>
            <w:r w:rsidR="004A2C58">
              <w:rPr>
                <w:noProof/>
              </w:rPr>
              <w:fldChar w:fldCharType="end"/>
            </w:r>
          </w:hyperlink>
        </w:p>
        <w:p w14:paraId="0FBA456B" w14:textId="77777777" w:rsidR="004A2C58" w:rsidRDefault="004A2C58">
          <w:pPr>
            <w:pStyle w:val="TOC1"/>
            <w:tabs>
              <w:tab w:val="right" w:leader="dot" w:pos="9016"/>
            </w:tabs>
            <w:rPr>
              <w:noProof/>
            </w:rPr>
          </w:pPr>
          <w:hyperlink w:anchor="_Toc232669532" w:history="1">
            <w:r>
              <w:rPr>
                <w:rStyle w:val="Hyperlink"/>
                <w:noProof/>
              </w:rPr>
              <w:t>Area Contacts</w:t>
            </w:r>
            <w:r>
              <w:rPr>
                <w:noProof/>
              </w:rPr>
              <w:tab/>
            </w:r>
            <w:r>
              <w:rPr>
                <w:noProof/>
              </w:rPr>
              <w:fldChar w:fldCharType="begin"/>
            </w:r>
            <w:r>
              <w:rPr>
                <w:noProof/>
              </w:rPr>
              <w:instrText xml:space="preserve"> PAGEREF _Toc232669532 \h </w:instrText>
            </w:r>
            <w:r>
              <w:rPr>
                <w:noProof/>
              </w:rPr>
            </w:r>
            <w:r>
              <w:rPr>
                <w:noProof/>
              </w:rPr>
              <w:fldChar w:fldCharType="separate"/>
            </w:r>
            <w:r>
              <w:rPr>
                <w:noProof/>
              </w:rPr>
              <w:t>7</w:t>
            </w:r>
            <w:r>
              <w:rPr>
                <w:noProof/>
              </w:rPr>
              <w:fldChar w:fldCharType="end"/>
            </w:r>
          </w:hyperlink>
        </w:p>
        <w:p w14:paraId="7805C088" w14:textId="77777777" w:rsidR="004A2C58" w:rsidRDefault="004A2C58">
          <w:pPr>
            <w:pStyle w:val="TOC1"/>
            <w:tabs>
              <w:tab w:val="right" w:leader="dot" w:pos="9016"/>
            </w:tabs>
            <w:rPr>
              <w:noProof/>
            </w:rPr>
          </w:pPr>
          <w:hyperlink w:anchor="_Toc232669533" w:history="1">
            <w:r>
              <w:rPr>
                <w:rStyle w:val="Hyperlink"/>
                <w:noProof/>
              </w:rPr>
              <w:t>1. Aims</w:t>
            </w:r>
            <w:r>
              <w:rPr>
                <w:noProof/>
              </w:rPr>
              <w:tab/>
            </w:r>
            <w:r>
              <w:rPr>
                <w:noProof/>
              </w:rPr>
              <w:fldChar w:fldCharType="begin"/>
            </w:r>
            <w:r>
              <w:rPr>
                <w:noProof/>
              </w:rPr>
              <w:instrText xml:space="preserve"> PAGEREF _Toc232669533 \h </w:instrText>
            </w:r>
            <w:r>
              <w:rPr>
                <w:noProof/>
              </w:rPr>
            </w:r>
            <w:r>
              <w:rPr>
                <w:noProof/>
              </w:rPr>
              <w:fldChar w:fldCharType="separate"/>
            </w:r>
            <w:r>
              <w:rPr>
                <w:noProof/>
              </w:rPr>
              <w:t>10</w:t>
            </w:r>
            <w:r>
              <w:rPr>
                <w:noProof/>
              </w:rPr>
              <w:fldChar w:fldCharType="end"/>
            </w:r>
          </w:hyperlink>
        </w:p>
        <w:p w14:paraId="0FB8171F" w14:textId="77777777" w:rsidR="004A2C58" w:rsidRDefault="004A2C58">
          <w:pPr>
            <w:pStyle w:val="TOC1"/>
            <w:tabs>
              <w:tab w:val="right" w:leader="dot" w:pos="9016"/>
            </w:tabs>
            <w:rPr>
              <w:noProof/>
            </w:rPr>
          </w:pPr>
          <w:hyperlink w:anchor="_Toc232669534" w:history="1">
            <w:r>
              <w:rPr>
                <w:rStyle w:val="Hyperlink"/>
                <w:noProof/>
              </w:rPr>
              <w:t>2. Legislation and statutory guidance</w:t>
            </w:r>
            <w:r>
              <w:rPr>
                <w:noProof/>
              </w:rPr>
              <w:tab/>
            </w:r>
            <w:r>
              <w:rPr>
                <w:noProof/>
              </w:rPr>
              <w:fldChar w:fldCharType="begin"/>
            </w:r>
            <w:r>
              <w:rPr>
                <w:noProof/>
              </w:rPr>
              <w:instrText xml:space="preserve"> PAGEREF _Toc232669534 \h </w:instrText>
            </w:r>
            <w:r>
              <w:rPr>
                <w:noProof/>
              </w:rPr>
            </w:r>
            <w:r>
              <w:rPr>
                <w:noProof/>
              </w:rPr>
              <w:fldChar w:fldCharType="separate"/>
            </w:r>
            <w:r>
              <w:rPr>
                <w:noProof/>
              </w:rPr>
              <w:t>10</w:t>
            </w:r>
            <w:r>
              <w:rPr>
                <w:noProof/>
              </w:rPr>
              <w:fldChar w:fldCharType="end"/>
            </w:r>
          </w:hyperlink>
        </w:p>
        <w:p w14:paraId="245BC187" w14:textId="77777777" w:rsidR="004A2C58" w:rsidRDefault="004A2C58">
          <w:pPr>
            <w:pStyle w:val="TOC1"/>
            <w:tabs>
              <w:tab w:val="right" w:leader="dot" w:pos="9016"/>
            </w:tabs>
            <w:rPr>
              <w:noProof/>
            </w:rPr>
          </w:pPr>
          <w:hyperlink w:anchor="_Toc232669535" w:history="1">
            <w:r>
              <w:rPr>
                <w:rStyle w:val="Hyperlink"/>
                <w:noProof/>
              </w:rPr>
              <w:t>3. Definitions</w:t>
            </w:r>
            <w:r>
              <w:rPr>
                <w:noProof/>
              </w:rPr>
              <w:tab/>
            </w:r>
            <w:r>
              <w:rPr>
                <w:noProof/>
              </w:rPr>
              <w:fldChar w:fldCharType="begin"/>
            </w:r>
            <w:r>
              <w:rPr>
                <w:noProof/>
              </w:rPr>
              <w:instrText xml:space="preserve"> PAGEREF _Toc232669535 \h </w:instrText>
            </w:r>
            <w:r>
              <w:rPr>
                <w:noProof/>
              </w:rPr>
            </w:r>
            <w:r>
              <w:rPr>
                <w:noProof/>
              </w:rPr>
              <w:fldChar w:fldCharType="separate"/>
            </w:r>
            <w:r>
              <w:rPr>
                <w:noProof/>
              </w:rPr>
              <w:t>11</w:t>
            </w:r>
            <w:r>
              <w:rPr>
                <w:noProof/>
              </w:rPr>
              <w:fldChar w:fldCharType="end"/>
            </w:r>
          </w:hyperlink>
        </w:p>
        <w:p w14:paraId="6F1C1389" w14:textId="77777777" w:rsidR="004A2C58" w:rsidRDefault="004A2C58">
          <w:pPr>
            <w:pStyle w:val="TOC1"/>
            <w:tabs>
              <w:tab w:val="right" w:leader="dot" w:pos="9016"/>
            </w:tabs>
            <w:rPr>
              <w:noProof/>
            </w:rPr>
          </w:pPr>
          <w:hyperlink w:anchor="_Toc232669536" w:history="1">
            <w:r>
              <w:rPr>
                <w:rStyle w:val="Hyperlink"/>
                <w:noProof/>
              </w:rPr>
              <w:t>4. Equality statement</w:t>
            </w:r>
            <w:r>
              <w:rPr>
                <w:noProof/>
              </w:rPr>
              <w:tab/>
            </w:r>
            <w:r>
              <w:rPr>
                <w:noProof/>
              </w:rPr>
              <w:fldChar w:fldCharType="begin"/>
            </w:r>
            <w:r>
              <w:rPr>
                <w:noProof/>
              </w:rPr>
              <w:instrText xml:space="preserve"> PAGEREF _Toc232669536 \h </w:instrText>
            </w:r>
            <w:r>
              <w:rPr>
                <w:noProof/>
              </w:rPr>
            </w:r>
            <w:r>
              <w:rPr>
                <w:noProof/>
              </w:rPr>
              <w:fldChar w:fldCharType="separate"/>
            </w:r>
            <w:r>
              <w:rPr>
                <w:noProof/>
              </w:rPr>
              <w:t>12</w:t>
            </w:r>
            <w:r>
              <w:rPr>
                <w:noProof/>
              </w:rPr>
              <w:fldChar w:fldCharType="end"/>
            </w:r>
          </w:hyperlink>
        </w:p>
        <w:p w14:paraId="23265127" w14:textId="77777777" w:rsidR="004A2C58" w:rsidRDefault="004A2C58">
          <w:pPr>
            <w:pStyle w:val="TOC1"/>
            <w:tabs>
              <w:tab w:val="right" w:leader="dot" w:pos="9016"/>
            </w:tabs>
            <w:rPr>
              <w:noProof/>
            </w:rPr>
          </w:pPr>
          <w:hyperlink w:anchor="_Toc232669537" w:history="1">
            <w:r>
              <w:rPr>
                <w:rStyle w:val="Hyperlink"/>
                <w:noProof/>
              </w:rPr>
              <w:t>5. Roles and responsibilities</w:t>
            </w:r>
            <w:r>
              <w:rPr>
                <w:noProof/>
              </w:rPr>
              <w:tab/>
            </w:r>
            <w:r>
              <w:rPr>
                <w:noProof/>
              </w:rPr>
              <w:fldChar w:fldCharType="begin"/>
            </w:r>
            <w:r>
              <w:rPr>
                <w:noProof/>
              </w:rPr>
              <w:instrText xml:space="preserve"> PAGEREF _Toc232669537 \h </w:instrText>
            </w:r>
            <w:r>
              <w:rPr>
                <w:noProof/>
              </w:rPr>
            </w:r>
            <w:r>
              <w:rPr>
                <w:noProof/>
              </w:rPr>
              <w:fldChar w:fldCharType="separate"/>
            </w:r>
            <w:r>
              <w:rPr>
                <w:noProof/>
              </w:rPr>
              <w:t>13</w:t>
            </w:r>
            <w:r>
              <w:rPr>
                <w:noProof/>
              </w:rPr>
              <w:fldChar w:fldCharType="end"/>
            </w:r>
          </w:hyperlink>
        </w:p>
        <w:p w14:paraId="10040BAE" w14:textId="77777777" w:rsidR="004A2C58" w:rsidRDefault="004A2C58">
          <w:pPr>
            <w:pStyle w:val="TOC2"/>
            <w:tabs>
              <w:tab w:val="right" w:leader="dot" w:pos="9016"/>
            </w:tabs>
            <w:rPr>
              <w:noProof/>
            </w:rPr>
          </w:pPr>
          <w:hyperlink w:anchor="_Toc232669538" w:history="1">
            <w:r>
              <w:rPr>
                <w:rStyle w:val="Hyperlink"/>
                <w:noProof/>
              </w:rPr>
              <w:t>5.1 All staff</w:t>
            </w:r>
            <w:r>
              <w:rPr>
                <w:noProof/>
              </w:rPr>
              <w:tab/>
            </w:r>
            <w:r>
              <w:rPr>
                <w:noProof/>
              </w:rPr>
              <w:fldChar w:fldCharType="begin"/>
            </w:r>
            <w:r>
              <w:rPr>
                <w:noProof/>
              </w:rPr>
              <w:instrText xml:space="preserve"> PAGEREF _Toc232669538 \h </w:instrText>
            </w:r>
            <w:r>
              <w:rPr>
                <w:noProof/>
              </w:rPr>
            </w:r>
            <w:r>
              <w:rPr>
                <w:noProof/>
              </w:rPr>
              <w:fldChar w:fldCharType="separate"/>
            </w:r>
            <w:r>
              <w:rPr>
                <w:noProof/>
              </w:rPr>
              <w:t>13</w:t>
            </w:r>
            <w:r>
              <w:rPr>
                <w:noProof/>
              </w:rPr>
              <w:fldChar w:fldCharType="end"/>
            </w:r>
          </w:hyperlink>
        </w:p>
        <w:p w14:paraId="0640C2C5" w14:textId="77777777" w:rsidR="004A2C58" w:rsidRDefault="004A2C58">
          <w:pPr>
            <w:pStyle w:val="TOC2"/>
            <w:tabs>
              <w:tab w:val="right" w:leader="dot" w:pos="9016"/>
            </w:tabs>
            <w:rPr>
              <w:noProof/>
            </w:rPr>
          </w:pPr>
          <w:hyperlink w:anchor="_Toc232669539" w:history="1">
            <w:r>
              <w:rPr>
                <w:rStyle w:val="Hyperlink"/>
                <w:noProof/>
              </w:rPr>
              <w:t>5.2 The designated safeguarding lead (DSL)</w:t>
            </w:r>
            <w:r>
              <w:rPr>
                <w:noProof/>
              </w:rPr>
              <w:tab/>
            </w:r>
            <w:r>
              <w:rPr>
                <w:noProof/>
              </w:rPr>
              <w:fldChar w:fldCharType="begin"/>
            </w:r>
            <w:r>
              <w:rPr>
                <w:noProof/>
              </w:rPr>
              <w:instrText xml:space="preserve"> PAGEREF _Toc232669539 \h </w:instrText>
            </w:r>
            <w:r>
              <w:rPr>
                <w:noProof/>
              </w:rPr>
            </w:r>
            <w:r>
              <w:rPr>
                <w:noProof/>
              </w:rPr>
              <w:fldChar w:fldCharType="separate"/>
            </w:r>
            <w:r>
              <w:rPr>
                <w:noProof/>
              </w:rPr>
              <w:t>14</w:t>
            </w:r>
            <w:r>
              <w:rPr>
                <w:noProof/>
              </w:rPr>
              <w:fldChar w:fldCharType="end"/>
            </w:r>
          </w:hyperlink>
        </w:p>
        <w:p w14:paraId="7D7CA7A6" w14:textId="77777777" w:rsidR="004A2C58" w:rsidRDefault="004A2C58">
          <w:pPr>
            <w:pStyle w:val="TOC3"/>
            <w:tabs>
              <w:tab w:val="right" w:leader="dot" w:pos="9016"/>
            </w:tabs>
            <w:rPr>
              <w:noProof/>
            </w:rPr>
          </w:pPr>
          <w:hyperlink w:anchor="_Toc232669540" w:history="1">
            <w:r>
              <w:rPr>
                <w:rStyle w:val="Hyperlink"/>
                <w:noProof/>
              </w:rPr>
              <w:t>Safeguarding Team</w:t>
            </w:r>
            <w:r>
              <w:rPr>
                <w:noProof/>
              </w:rPr>
              <w:tab/>
            </w:r>
            <w:r>
              <w:rPr>
                <w:noProof/>
              </w:rPr>
              <w:fldChar w:fldCharType="begin"/>
            </w:r>
            <w:r>
              <w:rPr>
                <w:noProof/>
              </w:rPr>
              <w:instrText xml:space="preserve"> PAGEREF _Toc232669540 \h </w:instrText>
            </w:r>
            <w:r>
              <w:rPr>
                <w:noProof/>
              </w:rPr>
            </w:r>
            <w:r>
              <w:rPr>
                <w:noProof/>
              </w:rPr>
              <w:fldChar w:fldCharType="separate"/>
            </w:r>
            <w:r>
              <w:rPr>
                <w:noProof/>
              </w:rPr>
              <w:t>14</w:t>
            </w:r>
            <w:r>
              <w:rPr>
                <w:noProof/>
              </w:rPr>
              <w:fldChar w:fldCharType="end"/>
            </w:r>
          </w:hyperlink>
        </w:p>
        <w:p w14:paraId="32389254" w14:textId="77777777" w:rsidR="004A2C58" w:rsidRDefault="004A2C58">
          <w:pPr>
            <w:pStyle w:val="TOC2"/>
            <w:tabs>
              <w:tab w:val="right" w:leader="dot" w:pos="9016"/>
            </w:tabs>
            <w:rPr>
              <w:noProof/>
            </w:rPr>
          </w:pPr>
          <w:hyperlink w:anchor="_Toc232669541" w:history="1">
            <w:r>
              <w:rPr>
                <w:rStyle w:val="Hyperlink"/>
                <w:noProof/>
              </w:rPr>
              <w:t>5.3 The governing board</w:t>
            </w:r>
            <w:r>
              <w:rPr>
                <w:noProof/>
              </w:rPr>
              <w:tab/>
            </w:r>
            <w:r>
              <w:rPr>
                <w:noProof/>
              </w:rPr>
              <w:fldChar w:fldCharType="begin"/>
            </w:r>
            <w:r>
              <w:rPr>
                <w:noProof/>
              </w:rPr>
              <w:instrText xml:space="preserve"> PAGEREF _Toc232669541 \h </w:instrText>
            </w:r>
            <w:r>
              <w:rPr>
                <w:noProof/>
              </w:rPr>
            </w:r>
            <w:r>
              <w:rPr>
                <w:noProof/>
              </w:rPr>
              <w:fldChar w:fldCharType="separate"/>
            </w:r>
            <w:r>
              <w:rPr>
                <w:noProof/>
              </w:rPr>
              <w:t>15</w:t>
            </w:r>
            <w:r>
              <w:rPr>
                <w:noProof/>
              </w:rPr>
              <w:fldChar w:fldCharType="end"/>
            </w:r>
          </w:hyperlink>
        </w:p>
        <w:p w14:paraId="3F526021" w14:textId="77777777" w:rsidR="004A2C58" w:rsidRDefault="004A2C58">
          <w:pPr>
            <w:pStyle w:val="TOC2"/>
            <w:tabs>
              <w:tab w:val="right" w:leader="dot" w:pos="9016"/>
            </w:tabs>
            <w:rPr>
              <w:noProof/>
            </w:rPr>
          </w:pPr>
          <w:hyperlink w:anchor="_Toc232669542" w:history="1">
            <w:r>
              <w:rPr>
                <w:rStyle w:val="Hyperlink"/>
                <w:noProof/>
              </w:rPr>
              <w:t>5.4 The Director of Education and Headteachers</w:t>
            </w:r>
            <w:r>
              <w:rPr>
                <w:noProof/>
              </w:rPr>
              <w:tab/>
            </w:r>
            <w:r>
              <w:rPr>
                <w:noProof/>
              </w:rPr>
              <w:fldChar w:fldCharType="begin"/>
            </w:r>
            <w:r>
              <w:rPr>
                <w:noProof/>
              </w:rPr>
              <w:instrText xml:space="preserve"> PAGEREF _Toc232669542 \h </w:instrText>
            </w:r>
            <w:r>
              <w:rPr>
                <w:noProof/>
              </w:rPr>
            </w:r>
            <w:r>
              <w:rPr>
                <w:noProof/>
              </w:rPr>
              <w:fldChar w:fldCharType="separate"/>
            </w:r>
            <w:r>
              <w:rPr>
                <w:noProof/>
              </w:rPr>
              <w:t>16</w:t>
            </w:r>
            <w:r>
              <w:rPr>
                <w:noProof/>
              </w:rPr>
              <w:fldChar w:fldCharType="end"/>
            </w:r>
          </w:hyperlink>
        </w:p>
        <w:p w14:paraId="563EB3FE" w14:textId="77777777" w:rsidR="004A2C58" w:rsidRDefault="004A2C58">
          <w:pPr>
            <w:pStyle w:val="TOC2"/>
            <w:tabs>
              <w:tab w:val="right" w:leader="dot" w:pos="9016"/>
            </w:tabs>
            <w:rPr>
              <w:noProof/>
            </w:rPr>
          </w:pPr>
          <w:hyperlink w:anchor="_Toc232669543" w:history="1">
            <w:r>
              <w:rPr>
                <w:rStyle w:val="Hyperlink"/>
                <w:noProof/>
              </w:rPr>
              <w:t>5.5 Virtual school heads</w:t>
            </w:r>
            <w:r>
              <w:rPr>
                <w:noProof/>
              </w:rPr>
              <w:tab/>
            </w:r>
            <w:r>
              <w:rPr>
                <w:noProof/>
              </w:rPr>
              <w:fldChar w:fldCharType="begin"/>
            </w:r>
            <w:r>
              <w:rPr>
                <w:noProof/>
              </w:rPr>
              <w:instrText xml:space="preserve"> PAGEREF _Toc232669543 \h </w:instrText>
            </w:r>
            <w:r>
              <w:rPr>
                <w:noProof/>
              </w:rPr>
            </w:r>
            <w:r>
              <w:rPr>
                <w:noProof/>
              </w:rPr>
              <w:fldChar w:fldCharType="separate"/>
            </w:r>
            <w:r>
              <w:rPr>
                <w:noProof/>
              </w:rPr>
              <w:t>17</w:t>
            </w:r>
            <w:r>
              <w:rPr>
                <w:noProof/>
              </w:rPr>
              <w:fldChar w:fldCharType="end"/>
            </w:r>
          </w:hyperlink>
        </w:p>
        <w:p w14:paraId="3E8C0797" w14:textId="77777777" w:rsidR="004A2C58" w:rsidRDefault="004A2C58">
          <w:pPr>
            <w:pStyle w:val="TOC1"/>
            <w:tabs>
              <w:tab w:val="right" w:leader="dot" w:pos="9016"/>
            </w:tabs>
            <w:rPr>
              <w:noProof/>
            </w:rPr>
          </w:pPr>
          <w:hyperlink w:anchor="_Toc232669544" w:history="1">
            <w:r>
              <w:rPr>
                <w:rStyle w:val="Hyperlink"/>
                <w:noProof/>
              </w:rPr>
              <w:t>6. Confidentiality</w:t>
            </w:r>
            <w:r>
              <w:rPr>
                <w:noProof/>
              </w:rPr>
              <w:tab/>
            </w:r>
            <w:r>
              <w:rPr>
                <w:noProof/>
              </w:rPr>
              <w:fldChar w:fldCharType="begin"/>
            </w:r>
            <w:r>
              <w:rPr>
                <w:noProof/>
              </w:rPr>
              <w:instrText xml:space="preserve"> PAGEREF _Toc232669544 \h </w:instrText>
            </w:r>
            <w:r>
              <w:rPr>
                <w:noProof/>
              </w:rPr>
            </w:r>
            <w:r>
              <w:rPr>
                <w:noProof/>
              </w:rPr>
              <w:fldChar w:fldCharType="separate"/>
            </w:r>
            <w:r>
              <w:rPr>
                <w:noProof/>
              </w:rPr>
              <w:t>18</w:t>
            </w:r>
            <w:r>
              <w:rPr>
                <w:noProof/>
              </w:rPr>
              <w:fldChar w:fldCharType="end"/>
            </w:r>
          </w:hyperlink>
        </w:p>
        <w:p w14:paraId="1D0C1069" w14:textId="77777777" w:rsidR="004A2C58" w:rsidRDefault="004A2C58">
          <w:pPr>
            <w:pStyle w:val="TOC1"/>
            <w:tabs>
              <w:tab w:val="right" w:leader="dot" w:pos="9016"/>
            </w:tabs>
            <w:rPr>
              <w:noProof/>
            </w:rPr>
          </w:pPr>
          <w:hyperlink w:anchor="_Toc232669545" w:history="1">
            <w:r>
              <w:rPr>
                <w:rStyle w:val="Hyperlink"/>
                <w:noProof/>
              </w:rPr>
              <w:t>7. Recognising abuse and taking action</w:t>
            </w:r>
            <w:r>
              <w:rPr>
                <w:noProof/>
              </w:rPr>
              <w:tab/>
            </w:r>
            <w:r>
              <w:rPr>
                <w:noProof/>
              </w:rPr>
              <w:fldChar w:fldCharType="begin"/>
            </w:r>
            <w:r>
              <w:rPr>
                <w:noProof/>
              </w:rPr>
              <w:instrText xml:space="preserve"> PAGEREF _Toc232669545 \h </w:instrText>
            </w:r>
            <w:r>
              <w:rPr>
                <w:noProof/>
              </w:rPr>
            </w:r>
            <w:r>
              <w:rPr>
                <w:noProof/>
              </w:rPr>
              <w:fldChar w:fldCharType="separate"/>
            </w:r>
            <w:r>
              <w:rPr>
                <w:noProof/>
              </w:rPr>
              <w:t>19</w:t>
            </w:r>
            <w:r>
              <w:rPr>
                <w:noProof/>
              </w:rPr>
              <w:fldChar w:fldCharType="end"/>
            </w:r>
          </w:hyperlink>
        </w:p>
        <w:p w14:paraId="72DE5CD7" w14:textId="77777777" w:rsidR="004A2C58" w:rsidRDefault="004A2C58">
          <w:pPr>
            <w:pStyle w:val="TOC2"/>
            <w:tabs>
              <w:tab w:val="right" w:leader="dot" w:pos="9016"/>
            </w:tabs>
            <w:rPr>
              <w:noProof/>
            </w:rPr>
          </w:pPr>
          <w:hyperlink w:anchor="_Toc232669546" w:history="1">
            <w:r>
              <w:rPr>
                <w:rStyle w:val="Hyperlink"/>
                <w:noProof/>
              </w:rPr>
              <w:t>7.1 If a child is suffering or likely to suffer harm, or in immediate danger</w:t>
            </w:r>
            <w:r>
              <w:rPr>
                <w:noProof/>
              </w:rPr>
              <w:tab/>
            </w:r>
            <w:r>
              <w:rPr>
                <w:noProof/>
              </w:rPr>
              <w:fldChar w:fldCharType="begin"/>
            </w:r>
            <w:r>
              <w:rPr>
                <w:noProof/>
              </w:rPr>
              <w:instrText xml:space="preserve"> PAGEREF _Toc232669546 \h </w:instrText>
            </w:r>
            <w:r>
              <w:rPr>
                <w:noProof/>
              </w:rPr>
            </w:r>
            <w:r>
              <w:rPr>
                <w:noProof/>
              </w:rPr>
              <w:fldChar w:fldCharType="separate"/>
            </w:r>
            <w:r>
              <w:rPr>
                <w:noProof/>
              </w:rPr>
              <w:t>19</w:t>
            </w:r>
            <w:r>
              <w:rPr>
                <w:noProof/>
              </w:rPr>
              <w:fldChar w:fldCharType="end"/>
            </w:r>
          </w:hyperlink>
        </w:p>
        <w:p w14:paraId="579C95FF" w14:textId="77777777" w:rsidR="004A2C58" w:rsidRDefault="004A2C58">
          <w:pPr>
            <w:pStyle w:val="TOC2"/>
            <w:tabs>
              <w:tab w:val="right" w:leader="dot" w:pos="9016"/>
            </w:tabs>
            <w:rPr>
              <w:noProof/>
            </w:rPr>
          </w:pPr>
          <w:hyperlink w:anchor="_Toc232669547" w:history="1">
            <w:r>
              <w:rPr>
                <w:rStyle w:val="Hyperlink"/>
                <w:noProof/>
              </w:rPr>
              <w:t>7.2 If a child makes a disclosure to you</w:t>
            </w:r>
            <w:r>
              <w:rPr>
                <w:noProof/>
              </w:rPr>
              <w:tab/>
            </w:r>
            <w:r>
              <w:rPr>
                <w:noProof/>
              </w:rPr>
              <w:fldChar w:fldCharType="begin"/>
            </w:r>
            <w:r>
              <w:rPr>
                <w:noProof/>
              </w:rPr>
              <w:instrText xml:space="preserve"> PAGEREF _Toc232669547 \h </w:instrText>
            </w:r>
            <w:r>
              <w:rPr>
                <w:noProof/>
              </w:rPr>
            </w:r>
            <w:r>
              <w:rPr>
                <w:noProof/>
              </w:rPr>
              <w:fldChar w:fldCharType="separate"/>
            </w:r>
            <w:r>
              <w:rPr>
                <w:noProof/>
              </w:rPr>
              <w:t>20</w:t>
            </w:r>
            <w:r>
              <w:rPr>
                <w:noProof/>
              </w:rPr>
              <w:fldChar w:fldCharType="end"/>
            </w:r>
          </w:hyperlink>
        </w:p>
        <w:p w14:paraId="2D333513" w14:textId="77777777" w:rsidR="004A2C58" w:rsidRDefault="004A2C58">
          <w:pPr>
            <w:pStyle w:val="TOC2"/>
            <w:tabs>
              <w:tab w:val="right" w:leader="dot" w:pos="9016"/>
            </w:tabs>
            <w:rPr>
              <w:noProof/>
            </w:rPr>
          </w:pPr>
          <w:hyperlink w:anchor="_Toc232669548" w:history="1">
            <w:r>
              <w:rPr>
                <w:rStyle w:val="Hyperlink"/>
                <w:noProof/>
              </w:rPr>
              <w:t>7.3 If you discover that FGM has taken place, or a pupil is at risk of FGM</w:t>
            </w:r>
            <w:r>
              <w:rPr>
                <w:noProof/>
              </w:rPr>
              <w:tab/>
            </w:r>
            <w:r>
              <w:rPr>
                <w:noProof/>
              </w:rPr>
              <w:fldChar w:fldCharType="begin"/>
            </w:r>
            <w:r>
              <w:rPr>
                <w:noProof/>
              </w:rPr>
              <w:instrText xml:space="preserve"> PAGEREF _Toc232669548 \h </w:instrText>
            </w:r>
            <w:r>
              <w:rPr>
                <w:noProof/>
              </w:rPr>
            </w:r>
            <w:r>
              <w:rPr>
                <w:noProof/>
              </w:rPr>
              <w:fldChar w:fldCharType="separate"/>
            </w:r>
            <w:r>
              <w:rPr>
                <w:noProof/>
              </w:rPr>
              <w:t>21</w:t>
            </w:r>
            <w:r>
              <w:rPr>
                <w:noProof/>
              </w:rPr>
              <w:fldChar w:fldCharType="end"/>
            </w:r>
          </w:hyperlink>
        </w:p>
        <w:p w14:paraId="2087E0C9" w14:textId="77777777" w:rsidR="004A2C58" w:rsidRDefault="004A2C58">
          <w:pPr>
            <w:pStyle w:val="TOC2"/>
            <w:tabs>
              <w:tab w:val="right" w:leader="dot" w:pos="9016"/>
            </w:tabs>
            <w:rPr>
              <w:noProof/>
            </w:rPr>
          </w:pPr>
          <w:hyperlink w:anchor="_Toc232669549" w:history="1">
            <w:r>
              <w:rPr>
                <w:rStyle w:val="Hyperlink"/>
                <w:noProof/>
              </w:rPr>
              <w:t>7.4 If you have concerns about a child (as opposed to believing a child is suffering or likely to suffer from harm, or is in immediate danger)</w:t>
            </w:r>
            <w:r>
              <w:rPr>
                <w:noProof/>
              </w:rPr>
              <w:tab/>
            </w:r>
            <w:r>
              <w:rPr>
                <w:noProof/>
              </w:rPr>
              <w:fldChar w:fldCharType="begin"/>
            </w:r>
            <w:r>
              <w:rPr>
                <w:noProof/>
              </w:rPr>
              <w:instrText xml:space="preserve"> PAGEREF _Toc232669549 \h </w:instrText>
            </w:r>
            <w:r>
              <w:rPr>
                <w:noProof/>
              </w:rPr>
            </w:r>
            <w:r>
              <w:rPr>
                <w:noProof/>
              </w:rPr>
              <w:fldChar w:fldCharType="separate"/>
            </w:r>
            <w:r>
              <w:rPr>
                <w:noProof/>
              </w:rPr>
              <w:t>21</w:t>
            </w:r>
            <w:r>
              <w:rPr>
                <w:noProof/>
              </w:rPr>
              <w:fldChar w:fldCharType="end"/>
            </w:r>
          </w:hyperlink>
        </w:p>
        <w:p w14:paraId="17C7526B" w14:textId="77777777" w:rsidR="004A2C58" w:rsidRDefault="004A2C58">
          <w:pPr>
            <w:pStyle w:val="TOC3"/>
            <w:tabs>
              <w:tab w:val="right" w:leader="dot" w:pos="9016"/>
            </w:tabs>
            <w:rPr>
              <w:noProof/>
            </w:rPr>
          </w:pPr>
          <w:hyperlink w:anchor="_Toc232669550" w:history="1">
            <w:r>
              <w:rPr>
                <w:rStyle w:val="Hyperlink"/>
                <w:noProof/>
              </w:rPr>
              <w:t>Family Help and early help assessment</w:t>
            </w:r>
            <w:r>
              <w:rPr>
                <w:noProof/>
              </w:rPr>
              <w:tab/>
            </w:r>
            <w:r>
              <w:rPr>
                <w:noProof/>
              </w:rPr>
              <w:fldChar w:fldCharType="begin"/>
            </w:r>
            <w:r>
              <w:rPr>
                <w:noProof/>
              </w:rPr>
              <w:instrText xml:space="preserve"> PAGEREF _Toc232669550 \h </w:instrText>
            </w:r>
            <w:r>
              <w:rPr>
                <w:noProof/>
              </w:rPr>
            </w:r>
            <w:r>
              <w:rPr>
                <w:noProof/>
              </w:rPr>
              <w:fldChar w:fldCharType="separate"/>
            </w:r>
            <w:r>
              <w:rPr>
                <w:noProof/>
              </w:rPr>
              <w:t>21</w:t>
            </w:r>
            <w:r>
              <w:rPr>
                <w:noProof/>
              </w:rPr>
              <w:fldChar w:fldCharType="end"/>
            </w:r>
          </w:hyperlink>
        </w:p>
        <w:p w14:paraId="54B18CB7" w14:textId="77777777" w:rsidR="004A2C58" w:rsidRDefault="004A2C58">
          <w:pPr>
            <w:pStyle w:val="TOC3"/>
            <w:tabs>
              <w:tab w:val="right" w:leader="dot" w:pos="9016"/>
            </w:tabs>
            <w:rPr>
              <w:noProof/>
            </w:rPr>
          </w:pPr>
          <w:hyperlink w:anchor="_Toc232669551" w:history="1">
            <w:r>
              <w:rPr>
                <w:rStyle w:val="Hyperlink"/>
                <w:noProof/>
              </w:rPr>
              <w:t>Referral</w:t>
            </w:r>
            <w:r>
              <w:rPr>
                <w:noProof/>
              </w:rPr>
              <w:tab/>
            </w:r>
            <w:r>
              <w:rPr>
                <w:noProof/>
              </w:rPr>
              <w:fldChar w:fldCharType="begin"/>
            </w:r>
            <w:r>
              <w:rPr>
                <w:noProof/>
              </w:rPr>
              <w:instrText xml:space="preserve"> PAGEREF _Toc232669551 \h </w:instrText>
            </w:r>
            <w:r>
              <w:rPr>
                <w:noProof/>
              </w:rPr>
            </w:r>
            <w:r>
              <w:rPr>
                <w:noProof/>
              </w:rPr>
              <w:fldChar w:fldCharType="separate"/>
            </w:r>
            <w:r>
              <w:rPr>
                <w:noProof/>
              </w:rPr>
              <w:t>21</w:t>
            </w:r>
            <w:r>
              <w:rPr>
                <w:noProof/>
              </w:rPr>
              <w:fldChar w:fldCharType="end"/>
            </w:r>
          </w:hyperlink>
        </w:p>
        <w:p w14:paraId="3A702B03" w14:textId="77777777" w:rsidR="004A2C58" w:rsidRDefault="004A2C58">
          <w:pPr>
            <w:pStyle w:val="TOC2"/>
            <w:tabs>
              <w:tab w:val="right" w:leader="dot" w:pos="9016"/>
            </w:tabs>
            <w:rPr>
              <w:noProof/>
            </w:rPr>
          </w:pPr>
          <w:hyperlink w:anchor="_Toc232669552" w:history="1">
            <w:r>
              <w:rPr>
                <w:rStyle w:val="Hyperlink"/>
                <w:noProof/>
              </w:rPr>
              <w:t>7.5 If you have concerns about extremism</w:t>
            </w:r>
            <w:r>
              <w:rPr>
                <w:noProof/>
              </w:rPr>
              <w:tab/>
            </w:r>
            <w:r>
              <w:rPr>
                <w:noProof/>
              </w:rPr>
              <w:fldChar w:fldCharType="begin"/>
            </w:r>
            <w:r>
              <w:rPr>
                <w:noProof/>
              </w:rPr>
              <w:instrText xml:space="preserve"> PAGEREF _Toc232669552 \h </w:instrText>
            </w:r>
            <w:r>
              <w:rPr>
                <w:noProof/>
              </w:rPr>
            </w:r>
            <w:r>
              <w:rPr>
                <w:noProof/>
              </w:rPr>
              <w:fldChar w:fldCharType="separate"/>
            </w:r>
            <w:r>
              <w:rPr>
                <w:noProof/>
              </w:rPr>
              <w:t>22</w:t>
            </w:r>
            <w:r>
              <w:rPr>
                <w:noProof/>
              </w:rPr>
              <w:fldChar w:fldCharType="end"/>
            </w:r>
          </w:hyperlink>
        </w:p>
        <w:p w14:paraId="7C2EE675" w14:textId="77777777" w:rsidR="004A2C58" w:rsidRDefault="004A2C58">
          <w:pPr>
            <w:pStyle w:val="TOC2"/>
            <w:tabs>
              <w:tab w:val="right" w:leader="dot" w:pos="9016"/>
            </w:tabs>
            <w:rPr>
              <w:noProof/>
            </w:rPr>
          </w:pPr>
          <w:hyperlink w:anchor="_Toc232669553" w:history="1">
            <w:r>
              <w:rPr>
                <w:rStyle w:val="Hyperlink"/>
                <w:noProof/>
              </w:rPr>
              <w:t>7.6 If you have a mental health concern</w:t>
            </w:r>
            <w:r>
              <w:rPr>
                <w:noProof/>
              </w:rPr>
              <w:tab/>
            </w:r>
            <w:r>
              <w:rPr>
                <w:noProof/>
              </w:rPr>
              <w:fldChar w:fldCharType="begin"/>
            </w:r>
            <w:r>
              <w:rPr>
                <w:noProof/>
              </w:rPr>
              <w:instrText xml:space="preserve"> PAGEREF _Toc232669553 \h </w:instrText>
            </w:r>
            <w:r>
              <w:rPr>
                <w:noProof/>
              </w:rPr>
            </w:r>
            <w:r>
              <w:rPr>
                <w:noProof/>
              </w:rPr>
              <w:fldChar w:fldCharType="separate"/>
            </w:r>
            <w:r>
              <w:rPr>
                <w:noProof/>
              </w:rPr>
              <w:t>22</w:t>
            </w:r>
            <w:r>
              <w:rPr>
                <w:noProof/>
              </w:rPr>
              <w:fldChar w:fldCharType="end"/>
            </w:r>
          </w:hyperlink>
        </w:p>
        <w:p w14:paraId="2E4C0493" w14:textId="77777777" w:rsidR="004A2C58" w:rsidRDefault="004A2C58">
          <w:pPr>
            <w:pStyle w:val="TOC2"/>
            <w:tabs>
              <w:tab w:val="right" w:leader="dot" w:pos="9016"/>
            </w:tabs>
            <w:rPr>
              <w:noProof/>
            </w:rPr>
          </w:pPr>
          <w:hyperlink w:anchor="_Toc232669554" w:history="1">
            <w:r>
              <w:rPr>
                <w:rStyle w:val="Hyperlink"/>
                <w:noProof/>
              </w:rPr>
              <w:t>7.7 Concerns about a staff member, supply teacher, volunteer or contractor</w:t>
            </w:r>
            <w:r>
              <w:rPr>
                <w:noProof/>
              </w:rPr>
              <w:tab/>
            </w:r>
            <w:r>
              <w:rPr>
                <w:noProof/>
              </w:rPr>
              <w:fldChar w:fldCharType="begin"/>
            </w:r>
            <w:r>
              <w:rPr>
                <w:noProof/>
              </w:rPr>
              <w:instrText xml:space="preserve"> PAGEREF _Toc232669554 \h </w:instrText>
            </w:r>
            <w:r>
              <w:rPr>
                <w:noProof/>
              </w:rPr>
            </w:r>
            <w:r>
              <w:rPr>
                <w:noProof/>
              </w:rPr>
              <w:fldChar w:fldCharType="separate"/>
            </w:r>
            <w:r>
              <w:rPr>
                <w:noProof/>
              </w:rPr>
              <w:t>25</w:t>
            </w:r>
            <w:r>
              <w:rPr>
                <w:noProof/>
              </w:rPr>
              <w:fldChar w:fldCharType="end"/>
            </w:r>
          </w:hyperlink>
        </w:p>
        <w:p w14:paraId="35584ECC" w14:textId="77777777" w:rsidR="004A2C58" w:rsidRDefault="004A2C58">
          <w:pPr>
            <w:pStyle w:val="TOC2"/>
            <w:tabs>
              <w:tab w:val="right" w:leader="dot" w:pos="9016"/>
            </w:tabs>
            <w:rPr>
              <w:noProof/>
            </w:rPr>
          </w:pPr>
          <w:hyperlink w:anchor="_Toc232669555" w:history="1">
            <w:r>
              <w:rPr>
                <w:rStyle w:val="Hyperlink"/>
                <w:noProof/>
              </w:rPr>
              <w:t>7.8 Allegations of abuse made against other pupils</w:t>
            </w:r>
            <w:r>
              <w:rPr>
                <w:noProof/>
              </w:rPr>
              <w:tab/>
            </w:r>
            <w:r>
              <w:rPr>
                <w:noProof/>
              </w:rPr>
              <w:fldChar w:fldCharType="begin"/>
            </w:r>
            <w:r>
              <w:rPr>
                <w:noProof/>
              </w:rPr>
              <w:instrText xml:space="preserve"> PAGEREF _Toc232669555 \h </w:instrText>
            </w:r>
            <w:r>
              <w:rPr>
                <w:noProof/>
              </w:rPr>
            </w:r>
            <w:r>
              <w:rPr>
                <w:noProof/>
              </w:rPr>
              <w:fldChar w:fldCharType="separate"/>
            </w:r>
            <w:r>
              <w:rPr>
                <w:noProof/>
              </w:rPr>
              <w:t>25</w:t>
            </w:r>
            <w:r>
              <w:rPr>
                <w:noProof/>
              </w:rPr>
              <w:fldChar w:fldCharType="end"/>
            </w:r>
          </w:hyperlink>
        </w:p>
        <w:p w14:paraId="17D3C852" w14:textId="77777777" w:rsidR="004A2C58" w:rsidRDefault="004A2C58">
          <w:pPr>
            <w:pStyle w:val="TOC3"/>
            <w:tabs>
              <w:tab w:val="right" w:leader="dot" w:pos="9016"/>
            </w:tabs>
            <w:rPr>
              <w:noProof/>
            </w:rPr>
          </w:pPr>
          <w:hyperlink w:anchor="_Toc232669556" w:history="1">
            <w:r>
              <w:rPr>
                <w:rStyle w:val="Hyperlink"/>
                <w:noProof/>
              </w:rPr>
              <w:t>Procedures for dealing with allegations of child-on-child abuse</w:t>
            </w:r>
            <w:r>
              <w:rPr>
                <w:noProof/>
              </w:rPr>
              <w:tab/>
            </w:r>
            <w:r>
              <w:rPr>
                <w:noProof/>
              </w:rPr>
              <w:fldChar w:fldCharType="begin"/>
            </w:r>
            <w:r>
              <w:rPr>
                <w:noProof/>
              </w:rPr>
              <w:instrText xml:space="preserve"> PAGEREF _Toc232669556 \h </w:instrText>
            </w:r>
            <w:r>
              <w:rPr>
                <w:noProof/>
              </w:rPr>
            </w:r>
            <w:r>
              <w:rPr>
                <w:noProof/>
              </w:rPr>
              <w:fldChar w:fldCharType="separate"/>
            </w:r>
            <w:r>
              <w:rPr>
                <w:noProof/>
              </w:rPr>
              <w:t>25</w:t>
            </w:r>
            <w:r>
              <w:rPr>
                <w:noProof/>
              </w:rPr>
              <w:fldChar w:fldCharType="end"/>
            </w:r>
          </w:hyperlink>
        </w:p>
        <w:p w14:paraId="32B8ADF5" w14:textId="77777777" w:rsidR="004A2C58" w:rsidRDefault="004A2C58">
          <w:pPr>
            <w:pStyle w:val="TOC3"/>
            <w:tabs>
              <w:tab w:val="right" w:leader="dot" w:pos="9016"/>
            </w:tabs>
            <w:rPr>
              <w:noProof/>
            </w:rPr>
          </w:pPr>
          <w:hyperlink w:anchor="_Toc232669557" w:history="1">
            <w:r>
              <w:rPr>
                <w:rStyle w:val="Hyperlink"/>
                <w:noProof/>
              </w:rPr>
              <w:t>Creating a supportive environment and minimising the risk of child-on-child abuse</w:t>
            </w:r>
            <w:r>
              <w:rPr>
                <w:noProof/>
              </w:rPr>
              <w:tab/>
            </w:r>
            <w:r>
              <w:rPr>
                <w:noProof/>
              </w:rPr>
              <w:fldChar w:fldCharType="begin"/>
            </w:r>
            <w:r>
              <w:rPr>
                <w:noProof/>
              </w:rPr>
              <w:instrText xml:space="preserve"> PAGEREF _Toc232669557 \h </w:instrText>
            </w:r>
            <w:r>
              <w:rPr>
                <w:noProof/>
              </w:rPr>
            </w:r>
            <w:r>
              <w:rPr>
                <w:noProof/>
              </w:rPr>
              <w:fldChar w:fldCharType="separate"/>
            </w:r>
            <w:r>
              <w:rPr>
                <w:noProof/>
              </w:rPr>
              <w:t>26</w:t>
            </w:r>
            <w:r>
              <w:rPr>
                <w:noProof/>
              </w:rPr>
              <w:fldChar w:fldCharType="end"/>
            </w:r>
          </w:hyperlink>
        </w:p>
        <w:p w14:paraId="71F6645F" w14:textId="77777777" w:rsidR="004A2C58" w:rsidRDefault="004A2C58">
          <w:pPr>
            <w:pStyle w:val="TOC2"/>
            <w:tabs>
              <w:tab w:val="right" w:leader="dot" w:pos="9016"/>
            </w:tabs>
            <w:rPr>
              <w:noProof/>
            </w:rPr>
          </w:pPr>
          <w:hyperlink w:anchor="_Toc232669558" w:history="1">
            <w:r>
              <w:rPr>
                <w:rStyle w:val="Hyperlink"/>
                <w:noProof/>
              </w:rPr>
              <w:t>7.9 Sharing of nudes and semi-nudes (‘sexting’)</w:t>
            </w:r>
            <w:r>
              <w:rPr>
                <w:noProof/>
              </w:rPr>
              <w:tab/>
            </w:r>
            <w:r>
              <w:rPr>
                <w:noProof/>
              </w:rPr>
              <w:fldChar w:fldCharType="begin"/>
            </w:r>
            <w:r>
              <w:rPr>
                <w:noProof/>
              </w:rPr>
              <w:instrText xml:space="preserve"> PAGEREF _Toc232669558 \h </w:instrText>
            </w:r>
            <w:r>
              <w:rPr>
                <w:noProof/>
              </w:rPr>
            </w:r>
            <w:r>
              <w:rPr>
                <w:noProof/>
              </w:rPr>
              <w:fldChar w:fldCharType="separate"/>
            </w:r>
            <w:r>
              <w:rPr>
                <w:noProof/>
              </w:rPr>
              <w:t>27</w:t>
            </w:r>
            <w:r>
              <w:rPr>
                <w:noProof/>
              </w:rPr>
              <w:fldChar w:fldCharType="end"/>
            </w:r>
          </w:hyperlink>
        </w:p>
        <w:p w14:paraId="14757E96" w14:textId="77777777" w:rsidR="004A2C58" w:rsidRDefault="004A2C58">
          <w:pPr>
            <w:pStyle w:val="TOC3"/>
            <w:tabs>
              <w:tab w:val="right" w:leader="dot" w:pos="9016"/>
            </w:tabs>
            <w:rPr>
              <w:noProof/>
            </w:rPr>
          </w:pPr>
          <w:hyperlink w:anchor="_Toc232669559" w:history="1">
            <w:r>
              <w:rPr>
                <w:rStyle w:val="Hyperlink"/>
                <w:noProof/>
              </w:rPr>
              <w:t>Your responsibilities when responding to an incident</w:t>
            </w:r>
            <w:r>
              <w:rPr>
                <w:noProof/>
              </w:rPr>
              <w:tab/>
            </w:r>
            <w:r>
              <w:rPr>
                <w:noProof/>
              </w:rPr>
              <w:fldChar w:fldCharType="begin"/>
            </w:r>
            <w:r>
              <w:rPr>
                <w:noProof/>
              </w:rPr>
              <w:instrText xml:space="preserve"> PAGEREF _Toc232669559 \h </w:instrText>
            </w:r>
            <w:r>
              <w:rPr>
                <w:noProof/>
              </w:rPr>
            </w:r>
            <w:r>
              <w:rPr>
                <w:noProof/>
              </w:rPr>
              <w:fldChar w:fldCharType="separate"/>
            </w:r>
            <w:r>
              <w:rPr>
                <w:noProof/>
              </w:rPr>
              <w:t>27</w:t>
            </w:r>
            <w:r>
              <w:rPr>
                <w:noProof/>
              </w:rPr>
              <w:fldChar w:fldCharType="end"/>
            </w:r>
          </w:hyperlink>
        </w:p>
        <w:p w14:paraId="7A85ED85" w14:textId="77777777" w:rsidR="004A2C58" w:rsidRDefault="004A2C58">
          <w:pPr>
            <w:pStyle w:val="TOC3"/>
            <w:tabs>
              <w:tab w:val="right" w:leader="dot" w:pos="9016"/>
            </w:tabs>
            <w:rPr>
              <w:noProof/>
            </w:rPr>
          </w:pPr>
          <w:hyperlink w:anchor="_Toc232669560" w:history="1">
            <w:r>
              <w:rPr>
                <w:rStyle w:val="Hyperlink"/>
                <w:noProof/>
              </w:rPr>
              <w:t>Initial review meeting</w:t>
            </w:r>
            <w:r>
              <w:rPr>
                <w:noProof/>
              </w:rPr>
              <w:tab/>
            </w:r>
            <w:r>
              <w:rPr>
                <w:noProof/>
              </w:rPr>
              <w:fldChar w:fldCharType="begin"/>
            </w:r>
            <w:r>
              <w:rPr>
                <w:noProof/>
              </w:rPr>
              <w:instrText xml:space="preserve"> PAGEREF _Toc232669560 \h </w:instrText>
            </w:r>
            <w:r>
              <w:rPr>
                <w:noProof/>
              </w:rPr>
            </w:r>
            <w:r>
              <w:rPr>
                <w:noProof/>
              </w:rPr>
              <w:fldChar w:fldCharType="separate"/>
            </w:r>
            <w:r>
              <w:rPr>
                <w:noProof/>
              </w:rPr>
              <w:t>27</w:t>
            </w:r>
            <w:r>
              <w:rPr>
                <w:noProof/>
              </w:rPr>
              <w:fldChar w:fldCharType="end"/>
            </w:r>
          </w:hyperlink>
        </w:p>
        <w:p w14:paraId="7EF60DE2" w14:textId="77777777" w:rsidR="004A2C58" w:rsidRDefault="004A2C58">
          <w:pPr>
            <w:pStyle w:val="TOC3"/>
            <w:tabs>
              <w:tab w:val="right" w:leader="dot" w:pos="9016"/>
            </w:tabs>
            <w:rPr>
              <w:noProof/>
            </w:rPr>
          </w:pPr>
          <w:hyperlink w:anchor="_Toc232669561" w:history="1">
            <w:r>
              <w:rPr>
                <w:rStyle w:val="Hyperlink"/>
                <w:noProof/>
              </w:rPr>
              <w:t>Further review by the DSL</w:t>
            </w:r>
            <w:r>
              <w:rPr>
                <w:noProof/>
              </w:rPr>
              <w:tab/>
            </w:r>
            <w:r>
              <w:rPr>
                <w:noProof/>
              </w:rPr>
              <w:fldChar w:fldCharType="begin"/>
            </w:r>
            <w:r>
              <w:rPr>
                <w:noProof/>
              </w:rPr>
              <w:instrText xml:space="preserve"> PAGEREF _Toc232669561 \h </w:instrText>
            </w:r>
            <w:r>
              <w:rPr>
                <w:noProof/>
              </w:rPr>
            </w:r>
            <w:r>
              <w:rPr>
                <w:noProof/>
              </w:rPr>
              <w:fldChar w:fldCharType="separate"/>
            </w:r>
            <w:r>
              <w:rPr>
                <w:noProof/>
              </w:rPr>
              <w:t>27</w:t>
            </w:r>
            <w:r>
              <w:rPr>
                <w:noProof/>
              </w:rPr>
              <w:fldChar w:fldCharType="end"/>
            </w:r>
          </w:hyperlink>
        </w:p>
        <w:p w14:paraId="407F9FFF" w14:textId="77777777" w:rsidR="004A2C58" w:rsidRDefault="004A2C58">
          <w:pPr>
            <w:pStyle w:val="TOC3"/>
            <w:tabs>
              <w:tab w:val="right" w:leader="dot" w:pos="9016"/>
            </w:tabs>
            <w:rPr>
              <w:noProof/>
            </w:rPr>
          </w:pPr>
          <w:hyperlink w:anchor="_Toc232669562" w:history="1">
            <w:r>
              <w:rPr>
                <w:rStyle w:val="Hyperlink"/>
                <w:noProof/>
              </w:rPr>
              <w:t>Informing parents/carers, referring to the police, and recording incidents</w:t>
            </w:r>
            <w:r>
              <w:rPr>
                <w:noProof/>
              </w:rPr>
              <w:tab/>
            </w:r>
            <w:r>
              <w:rPr>
                <w:noProof/>
              </w:rPr>
              <w:fldChar w:fldCharType="begin"/>
            </w:r>
            <w:r>
              <w:rPr>
                <w:noProof/>
              </w:rPr>
              <w:instrText xml:space="preserve"> PAGEREF _Toc232669562 \h </w:instrText>
            </w:r>
            <w:r>
              <w:rPr>
                <w:noProof/>
              </w:rPr>
            </w:r>
            <w:r>
              <w:rPr>
                <w:noProof/>
              </w:rPr>
              <w:fldChar w:fldCharType="separate"/>
            </w:r>
            <w:r>
              <w:rPr>
                <w:noProof/>
              </w:rPr>
              <w:t>27</w:t>
            </w:r>
            <w:r>
              <w:rPr>
                <w:noProof/>
              </w:rPr>
              <w:fldChar w:fldCharType="end"/>
            </w:r>
          </w:hyperlink>
        </w:p>
        <w:p w14:paraId="7B29CE14" w14:textId="77777777" w:rsidR="004A2C58" w:rsidRDefault="004A2C58">
          <w:pPr>
            <w:pStyle w:val="TOC3"/>
            <w:tabs>
              <w:tab w:val="right" w:leader="dot" w:pos="9016"/>
            </w:tabs>
            <w:rPr>
              <w:noProof/>
            </w:rPr>
          </w:pPr>
          <w:hyperlink w:anchor="_Toc232669563" w:history="1">
            <w:r>
              <w:rPr>
                <w:rStyle w:val="Hyperlink"/>
                <w:noProof/>
              </w:rPr>
              <w:t>Curriculum coverage</w:t>
            </w:r>
            <w:r>
              <w:rPr>
                <w:noProof/>
              </w:rPr>
              <w:tab/>
            </w:r>
            <w:r>
              <w:rPr>
                <w:noProof/>
              </w:rPr>
              <w:fldChar w:fldCharType="begin"/>
            </w:r>
            <w:r>
              <w:rPr>
                <w:noProof/>
              </w:rPr>
              <w:instrText xml:space="preserve"> PAGEREF _Toc232669563 \h </w:instrText>
            </w:r>
            <w:r>
              <w:rPr>
                <w:noProof/>
              </w:rPr>
            </w:r>
            <w:r>
              <w:rPr>
                <w:noProof/>
              </w:rPr>
              <w:fldChar w:fldCharType="separate"/>
            </w:r>
            <w:r>
              <w:rPr>
                <w:noProof/>
              </w:rPr>
              <w:t>28</w:t>
            </w:r>
            <w:r>
              <w:rPr>
                <w:noProof/>
              </w:rPr>
              <w:fldChar w:fldCharType="end"/>
            </w:r>
          </w:hyperlink>
        </w:p>
        <w:p w14:paraId="0DD3CA4F" w14:textId="77777777" w:rsidR="004A2C58" w:rsidRDefault="004A2C58">
          <w:pPr>
            <w:pStyle w:val="TOC2"/>
            <w:tabs>
              <w:tab w:val="right" w:leader="dot" w:pos="9016"/>
            </w:tabs>
            <w:rPr>
              <w:noProof/>
            </w:rPr>
          </w:pPr>
          <w:hyperlink w:anchor="_Toc232669564" w:history="1">
            <w:r>
              <w:rPr>
                <w:rStyle w:val="Hyperlink"/>
                <w:noProof/>
              </w:rPr>
              <w:t>7.10 Reporting systems for our pupils</w:t>
            </w:r>
            <w:r>
              <w:rPr>
                <w:noProof/>
              </w:rPr>
              <w:tab/>
            </w:r>
            <w:r>
              <w:rPr>
                <w:noProof/>
              </w:rPr>
              <w:fldChar w:fldCharType="begin"/>
            </w:r>
            <w:r>
              <w:rPr>
                <w:noProof/>
              </w:rPr>
              <w:instrText xml:space="preserve"> PAGEREF _Toc232669564 \h </w:instrText>
            </w:r>
            <w:r>
              <w:rPr>
                <w:noProof/>
              </w:rPr>
            </w:r>
            <w:r>
              <w:rPr>
                <w:noProof/>
              </w:rPr>
              <w:fldChar w:fldCharType="separate"/>
            </w:r>
            <w:r>
              <w:rPr>
                <w:noProof/>
              </w:rPr>
              <w:t>28</w:t>
            </w:r>
            <w:r>
              <w:rPr>
                <w:noProof/>
              </w:rPr>
              <w:fldChar w:fldCharType="end"/>
            </w:r>
          </w:hyperlink>
        </w:p>
        <w:p w14:paraId="1104E18A" w14:textId="77777777" w:rsidR="004A2C58" w:rsidRDefault="004A2C58">
          <w:pPr>
            <w:pStyle w:val="TOC1"/>
            <w:tabs>
              <w:tab w:val="right" w:leader="dot" w:pos="9016"/>
            </w:tabs>
            <w:rPr>
              <w:noProof/>
            </w:rPr>
          </w:pPr>
          <w:hyperlink w:anchor="_Toc232669565" w:history="1">
            <w:r>
              <w:rPr>
                <w:rStyle w:val="Hyperlink"/>
                <w:noProof/>
              </w:rPr>
              <w:t>8. Online safety and the use of mobile technology</w:t>
            </w:r>
            <w:r>
              <w:rPr>
                <w:noProof/>
              </w:rPr>
              <w:tab/>
            </w:r>
            <w:r>
              <w:rPr>
                <w:noProof/>
              </w:rPr>
              <w:fldChar w:fldCharType="begin"/>
            </w:r>
            <w:r>
              <w:rPr>
                <w:noProof/>
              </w:rPr>
              <w:instrText xml:space="preserve"> PAGEREF _Toc232669565 \h </w:instrText>
            </w:r>
            <w:r>
              <w:rPr>
                <w:noProof/>
              </w:rPr>
            </w:r>
            <w:r>
              <w:rPr>
                <w:noProof/>
              </w:rPr>
              <w:fldChar w:fldCharType="separate"/>
            </w:r>
            <w:r>
              <w:rPr>
                <w:noProof/>
              </w:rPr>
              <w:t>29</w:t>
            </w:r>
            <w:r>
              <w:rPr>
                <w:noProof/>
              </w:rPr>
              <w:fldChar w:fldCharType="end"/>
            </w:r>
          </w:hyperlink>
        </w:p>
        <w:p w14:paraId="034D1E63" w14:textId="77777777" w:rsidR="004A2C58" w:rsidRDefault="004A2C58">
          <w:pPr>
            <w:pStyle w:val="TOC3"/>
            <w:tabs>
              <w:tab w:val="right" w:leader="dot" w:pos="9016"/>
            </w:tabs>
            <w:rPr>
              <w:noProof/>
            </w:rPr>
          </w:pPr>
          <w:hyperlink w:anchor="_Toc232669566" w:history="1">
            <w:r>
              <w:rPr>
                <w:rStyle w:val="Hyperlink"/>
                <w:noProof/>
              </w:rPr>
              <w:t>The 4 key categories of risk</w:t>
            </w:r>
            <w:r>
              <w:rPr>
                <w:noProof/>
              </w:rPr>
              <w:tab/>
            </w:r>
            <w:r>
              <w:rPr>
                <w:noProof/>
              </w:rPr>
              <w:fldChar w:fldCharType="begin"/>
            </w:r>
            <w:r>
              <w:rPr>
                <w:noProof/>
              </w:rPr>
              <w:instrText xml:space="preserve"> PAGEREF _Toc232669566 \h </w:instrText>
            </w:r>
            <w:r>
              <w:rPr>
                <w:noProof/>
              </w:rPr>
            </w:r>
            <w:r>
              <w:rPr>
                <w:noProof/>
              </w:rPr>
              <w:fldChar w:fldCharType="separate"/>
            </w:r>
            <w:r>
              <w:rPr>
                <w:noProof/>
              </w:rPr>
              <w:t>29</w:t>
            </w:r>
            <w:r>
              <w:rPr>
                <w:noProof/>
              </w:rPr>
              <w:fldChar w:fldCharType="end"/>
            </w:r>
          </w:hyperlink>
        </w:p>
        <w:p w14:paraId="409378BB" w14:textId="77777777" w:rsidR="004A2C58" w:rsidRDefault="004A2C58">
          <w:pPr>
            <w:pStyle w:val="TOC2"/>
            <w:tabs>
              <w:tab w:val="right" w:leader="dot" w:pos="9016"/>
            </w:tabs>
            <w:rPr>
              <w:noProof/>
            </w:rPr>
          </w:pPr>
          <w:hyperlink w:anchor="_Toc232669567" w:history="1">
            <w:r>
              <w:rPr>
                <w:rStyle w:val="Hyperlink"/>
                <w:noProof/>
              </w:rPr>
              <w:t>8.1 Artificial intelligence (AI)</w:t>
            </w:r>
            <w:r>
              <w:rPr>
                <w:noProof/>
              </w:rPr>
              <w:tab/>
            </w:r>
            <w:r>
              <w:rPr>
                <w:noProof/>
              </w:rPr>
              <w:fldChar w:fldCharType="begin"/>
            </w:r>
            <w:r>
              <w:rPr>
                <w:noProof/>
              </w:rPr>
              <w:instrText xml:space="preserve"> PAGEREF _Toc232669567 \h </w:instrText>
            </w:r>
            <w:r>
              <w:rPr>
                <w:noProof/>
              </w:rPr>
            </w:r>
            <w:r>
              <w:rPr>
                <w:noProof/>
              </w:rPr>
              <w:fldChar w:fldCharType="separate"/>
            </w:r>
            <w:r>
              <w:rPr>
                <w:noProof/>
              </w:rPr>
              <w:t>30</w:t>
            </w:r>
            <w:r>
              <w:rPr>
                <w:noProof/>
              </w:rPr>
              <w:fldChar w:fldCharType="end"/>
            </w:r>
          </w:hyperlink>
        </w:p>
        <w:p w14:paraId="748B83B0" w14:textId="77777777" w:rsidR="004A2C58" w:rsidRDefault="004A2C58">
          <w:pPr>
            <w:pStyle w:val="TOC1"/>
            <w:tabs>
              <w:tab w:val="right" w:leader="dot" w:pos="9016"/>
            </w:tabs>
            <w:rPr>
              <w:noProof/>
            </w:rPr>
          </w:pPr>
          <w:hyperlink w:anchor="_Toc232669568" w:history="1">
            <w:r>
              <w:rPr>
                <w:rStyle w:val="Hyperlink"/>
                <w:noProof/>
              </w:rPr>
              <w:t>9. Notifying parents or carers</w:t>
            </w:r>
            <w:r>
              <w:rPr>
                <w:noProof/>
              </w:rPr>
              <w:tab/>
            </w:r>
            <w:r>
              <w:rPr>
                <w:noProof/>
              </w:rPr>
              <w:fldChar w:fldCharType="begin"/>
            </w:r>
            <w:r>
              <w:rPr>
                <w:noProof/>
              </w:rPr>
              <w:instrText xml:space="preserve"> PAGEREF _Toc232669568 \h </w:instrText>
            </w:r>
            <w:r>
              <w:rPr>
                <w:noProof/>
              </w:rPr>
            </w:r>
            <w:r>
              <w:rPr>
                <w:noProof/>
              </w:rPr>
              <w:fldChar w:fldCharType="separate"/>
            </w:r>
            <w:r>
              <w:rPr>
                <w:noProof/>
              </w:rPr>
              <w:t>32</w:t>
            </w:r>
            <w:r>
              <w:rPr>
                <w:noProof/>
              </w:rPr>
              <w:fldChar w:fldCharType="end"/>
            </w:r>
          </w:hyperlink>
        </w:p>
        <w:p w14:paraId="2747DB0B" w14:textId="77777777" w:rsidR="004A2C58" w:rsidRDefault="004A2C58">
          <w:pPr>
            <w:pStyle w:val="TOC1"/>
            <w:tabs>
              <w:tab w:val="right" w:leader="dot" w:pos="9016"/>
            </w:tabs>
            <w:rPr>
              <w:noProof/>
            </w:rPr>
          </w:pPr>
          <w:hyperlink w:anchor="_Toc232669569" w:history="1">
            <w:r>
              <w:rPr>
                <w:rStyle w:val="Hyperlink"/>
                <w:noProof/>
              </w:rPr>
              <w:t>10. Pupils with special educational needs, disabilities or health issues</w:t>
            </w:r>
            <w:r>
              <w:rPr>
                <w:noProof/>
              </w:rPr>
              <w:tab/>
            </w:r>
            <w:r>
              <w:rPr>
                <w:noProof/>
              </w:rPr>
              <w:fldChar w:fldCharType="begin"/>
            </w:r>
            <w:r>
              <w:rPr>
                <w:noProof/>
              </w:rPr>
              <w:instrText xml:space="preserve"> PAGEREF _Toc232669569 \h </w:instrText>
            </w:r>
            <w:r>
              <w:rPr>
                <w:noProof/>
              </w:rPr>
            </w:r>
            <w:r>
              <w:rPr>
                <w:noProof/>
              </w:rPr>
              <w:fldChar w:fldCharType="separate"/>
            </w:r>
            <w:r>
              <w:rPr>
                <w:noProof/>
              </w:rPr>
              <w:t>32</w:t>
            </w:r>
            <w:r>
              <w:rPr>
                <w:noProof/>
              </w:rPr>
              <w:fldChar w:fldCharType="end"/>
            </w:r>
          </w:hyperlink>
        </w:p>
        <w:p w14:paraId="0AAB0240" w14:textId="77777777" w:rsidR="004A2C58" w:rsidRDefault="004A2C58">
          <w:pPr>
            <w:pStyle w:val="TOC1"/>
            <w:tabs>
              <w:tab w:val="right" w:leader="dot" w:pos="9016"/>
            </w:tabs>
            <w:rPr>
              <w:noProof/>
            </w:rPr>
          </w:pPr>
          <w:hyperlink w:anchor="_Toc232669570" w:history="1">
            <w:r>
              <w:rPr>
                <w:rStyle w:val="Hyperlink"/>
                <w:noProof/>
              </w:rPr>
              <w:t>11. Pupils with a social worker</w:t>
            </w:r>
            <w:r>
              <w:rPr>
                <w:noProof/>
              </w:rPr>
              <w:tab/>
            </w:r>
            <w:r>
              <w:rPr>
                <w:noProof/>
              </w:rPr>
              <w:fldChar w:fldCharType="begin"/>
            </w:r>
            <w:r>
              <w:rPr>
                <w:noProof/>
              </w:rPr>
              <w:instrText xml:space="preserve"> PAGEREF _Toc232669570 \h </w:instrText>
            </w:r>
            <w:r>
              <w:rPr>
                <w:noProof/>
              </w:rPr>
            </w:r>
            <w:r>
              <w:rPr>
                <w:noProof/>
              </w:rPr>
              <w:fldChar w:fldCharType="separate"/>
            </w:r>
            <w:r>
              <w:rPr>
                <w:noProof/>
              </w:rPr>
              <w:t>33</w:t>
            </w:r>
            <w:r>
              <w:rPr>
                <w:noProof/>
              </w:rPr>
              <w:fldChar w:fldCharType="end"/>
            </w:r>
          </w:hyperlink>
        </w:p>
        <w:p w14:paraId="5D820F24" w14:textId="77777777" w:rsidR="004A2C58" w:rsidRDefault="004A2C58">
          <w:pPr>
            <w:pStyle w:val="TOC1"/>
            <w:tabs>
              <w:tab w:val="right" w:leader="dot" w:pos="9016"/>
            </w:tabs>
            <w:rPr>
              <w:noProof/>
            </w:rPr>
          </w:pPr>
          <w:hyperlink w:anchor="_Toc232669571" w:history="1">
            <w:r>
              <w:rPr>
                <w:rStyle w:val="Hyperlink"/>
                <w:noProof/>
              </w:rPr>
              <w:t>12. Looked-after and previously looked-after children</w:t>
            </w:r>
            <w:r>
              <w:rPr>
                <w:noProof/>
              </w:rPr>
              <w:tab/>
            </w:r>
            <w:r>
              <w:rPr>
                <w:noProof/>
              </w:rPr>
              <w:fldChar w:fldCharType="begin"/>
            </w:r>
            <w:r>
              <w:rPr>
                <w:noProof/>
              </w:rPr>
              <w:instrText xml:space="preserve"> PAGEREF _Toc232669571 \h </w:instrText>
            </w:r>
            <w:r>
              <w:rPr>
                <w:noProof/>
              </w:rPr>
            </w:r>
            <w:r>
              <w:rPr>
                <w:noProof/>
              </w:rPr>
              <w:fldChar w:fldCharType="separate"/>
            </w:r>
            <w:r>
              <w:rPr>
                <w:noProof/>
              </w:rPr>
              <w:t>33</w:t>
            </w:r>
            <w:r>
              <w:rPr>
                <w:noProof/>
              </w:rPr>
              <w:fldChar w:fldCharType="end"/>
            </w:r>
          </w:hyperlink>
        </w:p>
        <w:p w14:paraId="618BB344" w14:textId="77777777" w:rsidR="004A2C58" w:rsidRDefault="004A2C58">
          <w:pPr>
            <w:pStyle w:val="TOC1"/>
            <w:tabs>
              <w:tab w:val="right" w:leader="dot" w:pos="9016"/>
            </w:tabs>
            <w:rPr>
              <w:noProof/>
            </w:rPr>
          </w:pPr>
          <w:hyperlink w:anchor="_Toc232669572" w:history="1">
            <w:r>
              <w:rPr>
                <w:rStyle w:val="Hyperlink"/>
                <w:noProof/>
              </w:rPr>
              <w:t>13. Pupils who are lesbian, gay, bisexual or gender questioning</w:t>
            </w:r>
            <w:r>
              <w:rPr>
                <w:noProof/>
              </w:rPr>
              <w:tab/>
            </w:r>
            <w:r>
              <w:rPr>
                <w:noProof/>
              </w:rPr>
              <w:fldChar w:fldCharType="begin"/>
            </w:r>
            <w:r>
              <w:rPr>
                <w:noProof/>
              </w:rPr>
              <w:instrText xml:space="preserve"> PAGEREF _Toc232669572 \h </w:instrText>
            </w:r>
            <w:r>
              <w:rPr>
                <w:noProof/>
              </w:rPr>
            </w:r>
            <w:r>
              <w:rPr>
                <w:noProof/>
              </w:rPr>
              <w:fldChar w:fldCharType="separate"/>
            </w:r>
            <w:r>
              <w:rPr>
                <w:noProof/>
              </w:rPr>
              <w:t>33</w:t>
            </w:r>
            <w:r>
              <w:rPr>
                <w:noProof/>
              </w:rPr>
              <w:fldChar w:fldCharType="end"/>
            </w:r>
          </w:hyperlink>
        </w:p>
        <w:p w14:paraId="476913B7" w14:textId="77777777" w:rsidR="004A2C58" w:rsidRDefault="004A2C58">
          <w:pPr>
            <w:pStyle w:val="TOC1"/>
            <w:tabs>
              <w:tab w:val="right" w:leader="dot" w:pos="9016"/>
            </w:tabs>
            <w:rPr>
              <w:noProof/>
            </w:rPr>
          </w:pPr>
          <w:hyperlink w:anchor="_Toc232669573" w:history="1">
            <w:r>
              <w:rPr>
                <w:rStyle w:val="Hyperlink"/>
                <w:noProof/>
              </w:rPr>
              <w:t>14. Complaints and concerns about school safeguarding policies</w:t>
            </w:r>
            <w:r>
              <w:rPr>
                <w:noProof/>
              </w:rPr>
              <w:tab/>
            </w:r>
            <w:r>
              <w:rPr>
                <w:noProof/>
              </w:rPr>
              <w:fldChar w:fldCharType="begin"/>
            </w:r>
            <w:r>
              <w:rPr>
                <w:noProof/>
              </w:rPr>
              <w:instrText xml:space="preserve"> PAGEREF _Toc232669573 \h </w:instrText>
            </w:r>
            <w:r>
              <w:rPr>
                <w:noProof/>
              </w:rPr>
            </w:r>
            <w:r>
              <w:rPr>
                <w:noProof/>
              </w:rPr>
              <w:fldChar w:fldCharType="separate"/>
            </w:r>
            <w:r>
              <w:rPr>
                <w:noProof/>
              </w:rPr>
              <w:t>34</w:t>
            </w:r>
            <w:r>
              <w:rPr>
                <w:noProof/>
              </w:rPr>
              <w:fldChar w:fldCharType="end"/>
            </w:r>
          </w:hyperlink>
        </w:p>
        <w:p w14:paraId="25262F6B" w14:textId="77777777" w:rsidR="004A2C58" w:rsidRDefault="004A2C58">
          <w:pPr>
            <w:pStyle w:val="TOC2"/>
            <w:tabs>
              <w:tab w:val="right" w:leader="dot" w:pos="9016"/>
            </w:tabs>
            <w:rPr>
              <w:noProof/>
            </w:rPr>
          </w:pPr>
          <w:hyperlink w:anchor="_Toc232669574" w:history="1">
            <w:r>
              <w:rPr>
                <w:rStyle w:val="Hyperlink"/>
                <w:noProof/>
              </w:rPr>
              <w:t>14.1 Complaints against staff</w:t>
            </w:r>
            <w:r>
              <w:rPr>
                <w:noProof/>
              </w:rPr>
              <w:tab/>
            </w:r>
            <w:r>
              <w:rPr>
                <w:noProof/>
              </w:rPr>
              <w:fldChar w:fldCharType="begin"/>
            </w:r>
            <w:r>
              <w:rPr>
                <w:noProof/>
              </w:rPr>
              <w:instrText xml:space="preserve"> PAGEREF _Toc232669574 \h </w:instrText>
            </w:r>
            <w:r>
              <w:rPr>
                <w:noProof/>
              </w:rPr>
            </w:r>
            <w:r>
              <w:rPr>
                <w:noProof/>
              </w:rPr>
              <w:fldChar w:fldCharType="separate"/>
            </w:r>
            <w:r>
              <w:rPr>
                <w:noProof/>
              </w:rPr>
              <w:t>34</w:t>
            </w:r>
            <w:r>
              <w:rPr>
                <w:noProof/>
              </w:rPr>
              <w:fldChar w:fldCharType="end"/>
            </w:r>
          </w:hyperlink>
        </w:p>
        <w:p w14:paraId="44F5F0D7" w14:textId="77777777" w:rsidR="004A2C58" w:rsidRDefault="004A2C58">
          <w:pPr>
            <w:pStyle w:val="TOC2"/>
            <w:tabs>
              <w:tab w:val="right" w:leader="dot" w:pos="9016"/>
            </w:tabs>
            <w:rPr>
              <w:noProof/>
            </w:rPr>
          </w:pPr>
          <w:hyperlink w:anchor="_Toc232669575" w:history="1">
            <w:r>
              <w:rPr>
                <w:rStyle w:val="Hyperlink"/>
                <w:noProof/>
              </w:rPr>
              <w:t>14.2 Other complaints</w:t>
            </w:r>
            <w:r>
              <w:rPr>
                <w:noProof/>
              </w:rPr>
              <w:tab/>
            </w:r>
            <w:r>
              <w:rPr>
                <w:noProof/>
              </w:rPr>
              <w:fldChar w:fldCharType="begin"/>
            </w:r>
            <w:r>
              <w:rPr>
                <w:noProof/>
              </w:rPr>
              <w:instrText xml:space="preserve"> PAGEREF _Toc232669575 \h </w:instrText>
            </w:r>
            <w:r>
              <w:rPr>
                <w:noProof/>
              </w:rPr>
            </w:r>
            <w:r>
              <w:rPr>
                <w:noProof/>
              </w:rPr>
              <w:fldChar w:fldCharType="separate"/>
            </w:r>
            <w:r>
              <w:rPr>
                <w:noProof/>
              </w:rPr>
              <w:t>34</w:t>
            </w:r>
            <w:r>
              <w:rPr>
                <w:noProof/>
              </w:rPr>
              <w:fldChar w:fldCharType="end"/>
            </w:r>
          </w:hyperlink>
        </w:p>
        <w:p w14:paraId="2A254132" w14:textId="77777777" w:rsidR="004A2C58" w:rsidRDefault="004A2C58">
          <w:pPr>
            <w:pStyle w:val="TOC2"/>
            <w:tabs>
              <w:tab w:val="right" w:leader="dot" w:pos="9016"/>
            </w:tabs>
            <w:rPr>
              <w:noProof/>
            </w:rPr>
          </w:pPr>
          <w:hyperlink w:anchor="_Toc232669576" w:history="1">
            <w:r>
              <w:rPr>
                <w:rStyle w:val="Hyperlink"/>
                <w:noProof/>
              </w:rPr>
              <w:t>14.3 Whistle-blowing</w:t>
            </w:r>
            <w:r>
              <w:rPr>
                <w:noProof/>
              </w:rPr>
              <w:tab/>
            </w:r>
            <w:r>
              <w:rPr>
                <w:noProof/>
              </w:rPr>
              <w:fldChar w:fldCharType="begin"/>
            </w:r>
            <w:r>
              <w:rPr>
                <w:noProof/>
              </w:rPr>
              <w:instrText xml:space="preserve"> PAGEREF _Toc232669576 \h </w:instrText>
            </w:r>
            <w:r>
              <w:rPr>
                <w:noProof/>
              </w:rPr>
            </w:r>
            <w:r>
              <w:rPr>
                <w:noProof/>
              </w:rPr>
              <w:fldChar w:fldCharType="separate"/>
            </w:r>
            <w:r>
              <w:rPr>
                <w:noProof/>
              </w:rPr>
              <w:t>34</w:t>
            </w:r>
            <w:r>
              <w:rPr>
                <w:noProof/>
              </w:rPr>
              <w:fldChar w:fldCharType="end"/>
            </w:r>
          </w:hyperlink>
        </w:p>
        <w:p w14:paraId="7242F3E0" w14:textId="77777777" w:rsidR="004A2C58" w:rsidRDefault="004A2C58">
          <w:pPr>
            <w:pStyle w:val="TOC1"/>
            <w:tabs>
              <w:tab w:val="right" w:leader="dot" w:pos="9016"/>
            </w:tabs>
            <w:rPr>
              <w:noProof/>
            </w:rPr>
          </w:pPr>
          <w:hyperlink w:anchor="_Toc232669577" w:history="1">
            <w:r>
              <w:rPr>
                <w:rStyle w:val="Hyperlink"/>
                <w:noProof/>
              </w:rPr>
              <w:t>15. Record-keeping</w:t>
            </w:r>
            <w:r>
              <w:rPr>
                <w:noProof/>
              </w:rPr>
              <w:tab/>
            </w:r>
            <w:r>
              <w:rPr>
                <w:noProof/>
              </w:rPr>
              <w:fldChar w:fldCharType="begin"/>
            </w:r>
            <w:r>
              <w:rPr>
                <w:noProof/>
              </w:rPr>
              <w:instrText xml:space="preserve"> PAGEREF _Toc232669577 \h </w:instrText>
            </w:r>
            <w:r>
              <w:rPr>
                <w:noProof/>
              </w:rPr>
            </w:r>
            <w:r>
              <w:rPr>
                <w:noProof/>
              </w:rPr>
              <w:fldChar w:fldCharType="separate"/>
            </w:r>
            <w:r>
              <w:rPr>
                <w:noProof/>
              </w:rPr>
              <w:t>35</w:t>
            </w:r>
            <w:r>
              <w:rPr>
                <w:noProof/>
              </w:rPr>
              <w:fldChar w:fldCharType="end"/>
            </w:r>
          </w:hyperlink>
        </w:p>
        <w:p w14:paraId="0D92DAFA" w14:textId="77777777" w:rsidR="004A2C58" w:rsidRDefault="004A2C58">
          <w:pPr>
            <w:pStyle w:val="TOC1"/>
            <w:tabs>
              <w:tab w:val="right" w:leader="dot" w:pos="9016"/>
            </w:tabs>
            <w:rPr>
              <w:noProof/>
            </w:rPr>
          </w:pPr>
          <w:hyperlink w:anchor="_Toc232669578" w:history="1">
            <w:r>
              <w:rPr>
                <w:rStyle w:val="Hyperlink"/>
                <w:noProof/>
              </w:rPr>
              <w:t>16. Training</w:t>
            </w:r>
            <w:r>
              <w:rPr>
                <w:noProof/>
              </w:rPr>
              <w:tab/>
            </w:r>
            <w:r>
              <w:rPr>
                <w:noProof/>
              </w:rPr>
              <w:fldChar w:fldCharType="begin"/>
            </w:r>
            <w:r>
              <w:rPr>
                <w:noProof/>
              </w:rPr>
              <w:instrText xml:space="preserve"> PAGEREF _Toc232669578 \h </w:instrText>
            </w:r>
            <w:r>
              <w:rPr>
                <w:noProof/>
              </w:rPr>
            </w:r>
            <w:r>
              <w:rPr>
                <w:noProof/>
              </w:rPr>
              <w:fldChar w:fldCharType="separate"/>
            </w:r>
            <w:r>
              <w:rPr>
                <w:noProof/>
              </w:rPr>
              <w:t>35</w:t>
            </w:r>
            <w:r>
              <w:rPr>
                <w:noProof/>
              </w:rPr>
              <w:fldChar w:fldCharType="end"/>
            </w:r>
          </w:hyperlink>
        </w:p>
        <w:p w14:paraId="55E7735F" w14:textId="77777777" w:rsidR="004A2C58" w:rsidRDefault="004A2C58">
          <w:pPr>
            <w:pStyle w:val="TOC2"/>
            <w:tabs>
              <w:tab w:val="right" w:leader="dot" w:pos="9016"/>
            </w:tabs>
            <w:rPr>
              <w:noProof/>
            </w:rPr>
          </w:pPr>
          <w:hyperlink w:anchor="_Toc232669579" w:history="1">
            <w:r>
              <w:rPr>
                <w:rStyle w:val="Hyperlink"/>
                <w:noProof/>
              </w:rPr>
              <w:t>16.1 All staff</w:t>
            </w:r>
            <w:r>
              <w:rPr>
                <w:noProof/>
              </w:rPr>
              <w:tab/>
            </w:r>
            <w:r>
              <w:rPr>
                <w:noProof/>
              </w:rPr>
              <w:fldChar w:fldCharType="begin"/>
            </w:r>
            <w:r>
              <w:rPr>
                <w:noProof/>
              </w:rPr>
              <w:instrText xml:space="preserve"> PAGEREF _Toc232669579 \h </w:instrText>
            </w:r>
            <w:r>
              <w:rPr>
                <w:noProof/>
              </w:rPr>
            </w:r>
            <w:r>
              <w:rPr>
                <w:noProof/>
              </w:rPr>
              <w:fldChar w:fldCharType="separate"/>
            </w:r>
            <w:r>
              <w:rPr>
                <w:noProof/>
              </w:rPr>
              <w:t>35</w:t>
            </w:r>
            <w:r>
              <w:rPr>
                <w:noProof/>
              </w:rPr>
              <w:fldChar w:fldCharType="end"/>
            </w:r>
          </w:hyperlink>
        </w:p>
        <w:p w14:paraId="2B41F973" w14:textId="77777777" w:rsidR="004A2C58" w:rsidRDefault="004A2C58">
          <w:pPr>
            <w:pStyle w:val="TOC2"/>
            <w:tabs>
              <w:tab w:val="right" w:leader="dot" w:pos="9016"/>
            </w:tabs>
            <w:rPr>
              <w:noProof/>
            </w:rPr>
          </w:pPr>
          <w:hyperlink w:anchor="_Toc232669580" w:history="1">
            <w:r>
              <w:rPr>
                <w:rStyle w:val="Hyperlink"/>
                <w:noProof/>
              </w:rPr>
              <w:t>16.2 The DSLs and head of schools/deputies</w:t>
            </w:r>
            <w:r>
              <w:rPr>
                <w:noProof/>
              </w:rPr>
              <w:tab/>
            </w:r>
            <w:r>
              <w:rPr>
                <w:noProof/>
              </w:rPr>
              <w:fldChar w:fldCharType="begin"/>
            </w:r>
            <w:r>
              <w:rPr>
                <w:noProof/>
              </w:rPr>
              <w:instrText xml:space="preserve"> PAGEREF _Toc232669580 \h </w:instrText>
            </w:r>
            <w:r>
              <w:rPr>
                <w:noProof/>
              </w:rPr>
            </w:r>
            <w:r>
              <w:rPr>
                <w:noProof/>
              </w:rPr>
              <w:fldChar w:fldCharType="separate"/>
            </w:r>
            <w:r>
              <w:rPr>
                <w:noProof/>
              </w:rPr>
              <w:t>36</w:t>
            </w:r>
            <w:r>
              <w:rPr>
                <w:noProof/>
              </w:rPr>
              <w:fldChar w:fldCharType="end"/>
            </w:r>
          </w:hyperlink>
        </w:p>
        <w:p w14:paraId="1D0B86DF" w14:textId="77777777" w:rsidR="004A2C58" w:rsidRDefault="004A2C58">
          <w:pPr>
            <w:pStyle w:val="TOC2"/>
            <w:tabs>
              <w:tab w:val="right" w:leader="dot" w:pos="9016"/>
            </w:tabs>
            <w:rPr>
              <w:noProof/>
            </w:rPr>
          </w:pPr>
          <w:hyperlink w:anchor="_Toc232669581" w:history="1">
            <w:r>
              <w:rPr>
                <w:rStyle w:val="Hyperlink"/>
                <w:noProof/>
              </w:rPr>
              <w:t>16.3 Governors</w:t>
            </w:r>
            <w:r>
              <w:rPr>
                <w:noProof/>
              </w:rPr>
              <w:tab/>
            </w:r>
            <w:r>
              <w:rPr>
                <w:noProof/>
              </w:rPr>
              <w:fldChar w:fldCharType="begin"/>
            </w:r>
            <w:r>
              <w:rPr>
                <w:noProof/>
              </w:rPr>
              <w:instrText xml:space="preserve"> PAGEREF _Toc232669581 \h </w:instrText>
            </w:r>
            <w:r>
              <w:rPr>
                <w:noProof/>
              </w:rPr>
            </w:r>
            <w:r>
              <w:rPr>
                <w:noProof/>
              </w:rPr>
              <w:fldChar w:fldCharType="separate"/>
            </w:r>
            <w:r>
              <w:rPr>
                <w:noProof/>
              </w:rPr>
              <w:t>36</w:t>
            </w:r>
            <w:r>
              <w:rPr>
                <w:noProof/>
              </w:rPr>
              <w:fldChar w:fldCharType="end"/>
            </w:r>
          </w:hyperlink>
        </w:p>
        <w:p w14:paraId="5E41E789" w14:textId="77777777" w:rsidR="004A2C58" w:rsidRDefault="004A2C58">
          <w:pPr>
            <w:pStyle w:val="TOC2"/>
            <w:tabs>
              <w:tab w:val="right" w:leader="dot" w:pos="9016"/>
            </w:tabs>
            <w:rPr>
              <w:noProof/>
            </w:rPr>
          </w:pPr>
          <w:hyperlink w:anchor="_Toc232669582" w:history="1">
            <w:r>
              <w:rPr>
                <w:rStyle w:val="Hyperlink"/>
                <w:noProof/>
              </w:rPr>
              <w:t>16.4 Recruitment – interview panels</w:t>
            </w:r>
            <w:r>
              <w:rPr>
                <w:noProof/>
              </w:rPr>
              <w:tab/>
            </w:r>
            <w:r>
              <w:rPr>
                <w:noProof/>
              </w:rPr>
              <w:fldChar w:fldCharType="begin"/>
            </w:r>
            <w:r>
              <w:rPr>
                <w:noProof/>
              </w:rPr>
              <w:instrText xml:space="preserve"> PAGEREF _Toc232669582 \h </w:instrText>
            </w:r>
            <w:r>
              <w:rPr>
                <w:noProof/>
              </w:rPr>
            </w:r>
            <w:r>
              <w:rPr>
                <w:noProof/>
              </w:rPr>
              <w:fldChar w:fldCharType="separate"/>
            </w:r>
            <w:r>
              <w:rPr>
                <w:noProof/>
              </w:rPr>
              <w:t>36</w:t>
            </w:r>
            <w:r>
              <w:rPr>
                <w:noProof/>
              </w:rPr>
              <w:fldChar w:fldCharType="end"/>
            </w:r>
          </w:hyperlink>
        </w:p>
        <w:p w14:paraId="215C5A66" w14:textId="77777777" w:rsidR="004A2C58" w:rsidRDefault="004A2C58">
          <w:pPr>
            <w:pStyle w:val="TOC2"/>
            <w:tabs>
              <w:tab w:val="right" w:leader="dot" w:pos="9016"/>
            </w:tabs>
            <w:rPr>
              <w:noProof/>
            </w:rPr>
          </w:pPr>
          <w:hyperlink w:anchor="_Toc232669583" w:history="1">
            <w:r>
              <w:rPr>
                <w:rStyle w:val="Hyperlink"/>
                <w:noProof/>
              </w:rPr>
              <w:t>16.5 Staff who have contact with pupils and families</w:t>
            </w:r>
            <w:r>
              <w:rPr>
                <w:noProof/>
              </w:rPr>
              <w:tab/>
            </w:r>
            <w:r>
              <w:rPr>
                <w:noProof/>
              </w:rPr>
              <w:fldChar w:fldCharType="begin"/>
            </w:r>
            <w:r>
              <w:rPr>
                <w:noProof/>
              </w:rPr>
              <w:instrText xml:space="preserve"> PAGEREF _Toc232669583 \h </w:instrText>
            </w:r>
            <w:r>
              <w:rPr>
                <w:noProof/>
              </w:rPr>
            </w:r>
            <w:r>
              <w:rPr>
                <w:noProof/>
              </w:rPr>
              <w:fldChar w:fldCharType="separate"/>
            </w:r>
            <w:r>
              <w:rPr>
                <w:noProof/>
              </w:rPr>
              <w:t>36</w:t>
            </w:r>
            <w:r>
              <w:rPr>
                <w:noProof/>
              </w:rPr>
              <w:fldChar w:fldCharType="end"/>
            </w:r>
          </w:hyperlink>
        </w:p>
        <w:p w14:paraId="6F04B68C" w14:textId="77777777" w:rsidR="004A2C58" w:rsidRDefault="004A2C58">
          <w:pPr>
            <w:pStyle w:val="TOC1"/>
            <w:tabs>
              <w:tab w:val="right" w:leader="dot" w:pos="9016"/>
            </w:tabs>
            <w:rPr>
              <w:noProof/>
            </w:rPr>
          </w:pPr>
          <w:hyperlink w:anchor="_Toc232669584" w:history="1">
            <w:r>
              <w:rPr>
                <w:rStyle w:val="Hyperlink"/>
                <w:noProof/>
              </w:rPr>
              <w:t>17. Monitoring arrangements</w:t>
            </w:r>
            <w:r>
              <w:rPr>
                <w:noProof/>
              </w:rPr>
              <w:tab/>
            </w:r>
            <w:r>
              <w:rPr>
                <w:noProof/>
              </w:rPr>
              <w:fldChar w:fldCharType="begin"/>
            </w:r>
            <w:r>
              <w:rPr>
                <w:noProof/>
              </w:rPr>
              <w:instrText xml:space="preserve"> PAGEREF _Toc232669584 \h </w:instrText>
            </w:r>
            <w:r>
              <w:rPr>
                <w:noProof/>
              </w:rPr>
            </w:r>
            <w:r>
              <w:rPr>
                <w:noProof/>
              </w:rPr>
              <w:fldChar w:fldCharType="separate"/>
            </w:r>
            <w:r>
              <w:rPr>
                <w:noProof/>
              </w:rPr>
              <w:t>37</w:t>
            </w:r>
            <w:r>
              <w:rPr>
                <w:noProof/>
              </w:rPr>
              <w:fldChar w:fldCharType="end"/>
            </w:r>
          </w:hyperlink>
        </w:p>
        <w:p w14:paraId="22DBFB3E" w14:textId="77777777" w:rsidR="004A2C58" w:rsidRDefault="004A2C58">
          <w:pPr>
            <w:pStyle w:val="TOC1"/>
            <w:tabs>
              <w:tab w:val="right" w:leader="dot" w:pos="9016"/>
            </w:tabs>
            <w:rPr>
              <w:noProof/>
            </w:rPr>
          </w:pPr>
          <w:hyperlink w:anchor="_Toc232669585" w:history="1">
            <w:r>
              <w:rPr>
                <w:rStyle w:val="Hyperlink"/>
                <w:noProof/>
              </w:rPr>
              <w:t>18. Links with other policies</w:t>
            </w:r>
            <w:r>
              <w:rPr>
                <w:noProof/>
              </w:rPr>
              <w:tab/>
            </w:r>
            <w:r>
              <w:rPr>
                <w:noProof/>
              </w:rPr>
              <w:fldChar w:fldCharType="begin"/>
            </w:r>
            <w:r>
              <w:rPr>
                <w:noProof/>
              </w:rPr>
              <w:instrText xml:space="preserve"> PAGEREF _Toc232669585 \h </w:instrText>
            </w:r>
            <w:r>
              <w:rPr>
                <w:noProof/>
              </w:rPr>
            </w:r>
            <w:r>
              <w:rPr>
                <w:noProof/>
              </w:rPr>
              <w:fldChar w:fldCharType="separate"/>
            </w:r>
            <w:r>
              <w:rPr>
                <w:noProof/>
              </w:rPr>
              <w:t>37</w:t>
            </w:r>
            <w:r>
              <w:rPr>
                <w:noProof/>
              </w:rPr>
              <w:fldChar w:fldCharType="end"/>
            </w:r>
          </w:hyperlink>
        </w:p>
        <w:p w14:paraId="6C424007" w14:textId="77777777" w:rsidR="004A2C58" w:rsidRDefault="004A2C58">
          <w:pPr>
            <w:pStyle w:val="TOC1"/>
            <w:tabs>
              <w:tab w:val="right" w:leader="dot" w:pos="9016"/>
            </w:tabs>
            <w:rPr>
              <w:noProof/>
            </w:rPr>
          </w:pPr>
          <w:hyperlink w:anchor="_Toc232669586" w:history="1">
            <w:r>
              <w:rPr>
                <w:rStyle w:val="Hyperlink"/>
                <w:noProof/>
              </w:rPr>
              <w:t>Appendix 1: types of abuse</w:t>
            </w:r>
            <w:r>
              <w:rPr>
                <w:noProof/>
              </w:rPr>
              <w:tab/>
            </w:r>
            <w:r>
              <w:rPr>
                <w:noProof/>
              </w:rPr>
              <w:fldChar w:fldCharType="begin"/>
            </w:r>
            <w:r>
              <w:rPr>
                <w:noProof/>
              </w:rPr>
              <w:instrText xml:space="preserve"> PAGEREF _Toc232669586 \h </w:instrText>
            </w:r>
            <w:r>
              <w:rPr>
                <w:noProof/>
              </w:rPr>
            </w:r>
            <w:r>
              <w:rPr>
                <w:noProof/>
              </w:rPr>
              <w:fldChar w:fldCharType="separate"/>
            </w:r>
            <w:r>
              <w:rPr>
                <w:noProof/>
              </w:rPr>
              <w:t>38</w:t>
            </w:r>
            <w:r>
              <w:rPr>
                <w:noProof/>
              </w:rPr>
              <w:fldChar w:fldCharType="end"/>
            </w:r>
          </w:hyperlink>
        </w:p>
        <w:p w14:paraId="449F49D3" w14:textId="77777777" w:rsidR="004A2C58" w:rsidRDefault="004A2C58">
          <w:pPr>
            <w:pStyle w:val="TOC1"/>
            <w:tabs>
              <w:tab w:val="right" w:leader="dot" w:pos="9016"/>
            </w:tabs>
            <w:rPr>
              <w:noProof/>
            </w:rPr>
          </w:pPr>
          <w:hyperlink w:anchor="_Toc232669587" w:history="1">
            <w:r>
              <w:rPr>
                <w:rStyle w:val="Hyperlink"/>
                <w:noProof/>
              </w:rPr>
              <w:t>Appendix 2: safer recruitment and DBS checks – policy and procedures</w:t>
            </w:r>
            <w:r>
              <w:rPr>
                <w:noProof/>
              </w:rPr>
              <w:tab/>
            </w:r>
            <w:r>
              <w:rPr>
                <w:noProof/>
              </w:rPr>
              <w:fldChar w:fldCharType="begin"/>
            </w:r>
            <w:r>
              <w:rPr>
                <w:noProof/>
              </w:rPr>
              <w:instrText xml:space="preserve"> PAGEREF _Toc232669587 \h </w:instrText>
            </w:r>
            <w:r>
              <w:rPr>
                <w:noProof/>
              </w:rPr>
            </w:r>
            <w:r>
              <w:rPr>
                <w:noProof/>
              </w:rPr>
              <w:fldChar w:fldCharType="separate"/>
            </w:r>
            <w:r>
              <w:rPr>
                <w:noProof/>
              </w:rPr>
              <w:t>40</w:t>
            </w:r>
            <w:r>
              <w:rPr>
                <w:noProof/>
              </w:rPr>
              <w:fldChar w:fldCharType="end"/>
            </w:r>
          </w:hyperlink>
        </w:p>
        <w:p w14:paraId="2DDFF21B" w14:textId="77777777" w:rsidR="004A2C58" w:rsidRDefault="004A2C58">
          <w:pPr>
            <w:pStyle w:val="TOC2"/>
            <w:tabs>
              <w:tab w:val="right" w:leader="dot" w:pos="9016"/>
            </w:tabs>
            <w:rPr>
              <w:noProof/>
            </w:rPr>
          </w:pPr>
          <w:hyperlink w:anchor="_Toc232669588" w:history="1">
            <w:r>
              <w:rPr>
                <w:rStyle w:val="Hyperlink"/>
                <w:noProof/>
              </w:rPr>
              <w:t>Recruitment and selection process</w:t>
            </w:r>
            <w:r>
              <w:rPr>
                <w:noProof/>
              </w:rPr>
              <w:tab/>
            </w:r>
            <w:r>
              <w:rPr>
                <w:noProof/>
              </w:rPr>
              <w:fldChar w:fldCharType="begin"/>
            </w:r>
            <w:r>
              <w:rPr>
                <w:noProof/>
              </w:rPr>
              <w:instrText xml:space="preserve"> PAGEREF _Toc232669588 \h </w:instrText>
            </w:r>
            <w:r>
              <w:rPr>
                <w:noProof/>
              </w:rPr>
            </w:r>
            <w:r>
              <w:rPr>
                <w:noProof/>
              </w:rPr>
              <w:fldChar w:fldCharType="separate"/>
            </w:r>
            <w:r>
              <w:rPr>
                <w:noProof/>
              </w:rPr>
              <w:t>40</w:t>
            </w:r>
            <w:r>
              <w:rPr>
                <w:noProof/>
              </w:rPr>
              <w:fldChar w:fldCharType="end"/>
            </w:r>
          </w:hyperlink>
        </w:p>
        <w:p w14:paraId="0357B01B" w14:textId="77777777" w:rsidR="004A2C58" w:rsidRDefault="004A2C58">
          <w:pPr>
            <w:pStyle w:val="TOC3"/>
            <w:tabs>
              <w:tab w:val="right" w:leader="dot" w:pos="9016"/>
            </w:tabs>
            <w:rPr>
              <w:noProof/>
            </w:rPr>
          </w:pPr>
          <w:hyperlink w:anchor="_Toc232669589" w:history="1">
            <w:r>
              <w:rPr>
                <w:rStyle w:val="Hyperlink"/>
                <w:noProof/>
              </w:rPr>
              <w:t>Advertising</w:t>
            </w:r>
            <w:r>
              <w:rPr>
                <w:noProof/>
              </w:rPr>
              <w:tab/>
            </w:r>
            <w:r>
              <w:rPr>
                <w:noProof/>
              </w:rPr>
              <w:fldChar w:fldCharType="begin"/>
            </w:r>
            <w:r>
              <w:rPr>
                <w:noProof/>
              </w:rPr>
              <w:instrText xml:space="preserve"> PAGEREF _Toc232669589 \h </w:instrText>
            </w:r>
            <w:r>
              <w:rPr>
                <w:noProof/>
              </w:rPr>
            </w:r>
            <w:r>
              <w:rPr>
                <w:noProof/>
              </w:rPr>
              <w:fldChar w:fldCharType="separate"/>
            </w:r>
            <w:r>
              <w:rPr>
                <w:noProof/>
              </w:rPr>
              <w:t>40</w:t>
            </w:r>
            <w:r>
              <w:rPr>
                <w:noProof/>
              </w:rPr>
              <w:fldChar w:fldCharType="end"/>
            </w:r>
          </w:hyperlink>
        </w:p>
        <w:p w14:paraId="560BBB6C" w14:textId="77777777" w:rsidR="004A2C58" w:rsidRDefault="004A2C58">
          <w:pPr>
            <w:pStyle w:val="TOC3"/>
            <w:tabs>
              <w:tab w:val="right" w:leader="dot" w:pos="9016"/>
            </w:tabs>
            <w:rPr>
              <w:noProof/>
            </w:rPr>
          </w:pPr>
          <w:hyperlink w:anchor="_Toc232669590" w:history="1">
            <w:r>
              <w:rPr>
                <w:rStyle w:val="Hyperlink"/>
                <w:noProof/>
              </w:rPr>
              <w:t>Application forms</w:t>
            </w:r>
            <w:r>
              <w:rPr>
                <w:noProof/>
              </w:rPr>
              <w:tab/>
            </w:r>
            <w:r>
              <w:rPr>
                <w:noProof/>
              </w:rPr>
              <w:fldChar w:fldCharType="begin"/>
            </w:r>
            <w:r>
              <w:rPr>
                <w:noProof/>
              </w:rPr>
              <w:instrText xml:space="preserve"> PAGEREF _Toc232669590 \h </w:instrText>
            </w:r>
            <w:r>
              <w:rPr>
                <w:noProof/>
              </w:rPr>
            </w:r>
            <w:r>
              <w:rPr>
                <w:noProof/>
              </w:rPr>
              <w:fldChar w:fldCharType="separate"/>
            </w:r>
            <w:r>
              <w:rPr>
                <w:noProof/>
              </w:rPr>
              <w:t>40</w:t>
            </w:r>
            <w:r>
              <w:rPr>
                <w:noProof/>
              </w:rPr>
              <w:fldChar w:fldCharType="end"/>
            </w:r>
          </w:hyperlink>
        </w:p>
        <w:p w14:paraId="1B22003E" w14:textId="77777777" w:rsidR="004A2C58" w:rsidRDefault="004A2C58">
          <w:pPr>
            <w:pStyle w:val="TOC3"/>
            <w:tabs>
              <w:tab w:val="right" w:leader="dot" w:pos="9016"/>
            </w:tabs>
            <w:rPr>
              <w:noProof/>
            </w:rPr>
          </w:pPr>
          <w:hyperlink w:anchor="_Toc232669591" w:history="1">
            <w:r>
              <w:rPr>
                <w:rStyle w:val="Hyperlink"/>
                <w:noProof/>
              </w:rPr>
              <w:t>Shortlisting</w:t>
            </w:r>
            <w:r>
              <w:rPr>
                <w:noProof/>
              </w:rPr>
              <w:tab/>
            </w:r>
            <w:r>
              <w:rPr>
                <w:noProof/>
              </w:rPr>
              <w:fldChar w:fldCharType="begin"/>
            </w:r>
            <w:r>
              <w:rPr>
                <w:noProof/>
              </w:rPr>
              <w:instrText xml:space="preserve"> PAGEREF _Toc232669591 \h </w:instrText>
            </w:r>
            <w:r>
              <w:rPr>
                <w:noProof/>
              </w:rPr>
            </w:r>
            <w:r>
              <w:rPr>
                <w:noProof/>
              </w:rPr>
              <w:fldChar w:fldCharType="separate"/>
            </w:r>
            <w:r>
              <w:rPr>
                <w:noProof/>
              </w:rPr>
              <w:t>40</w:t>
            </w:r>
            <w:r>
              <w:rPr>
                <w:noProof/>
              </w:rPr>
              <w:fldChar w:fldCharType="end"/>
            </w:r>
          </w:hyperlink>
        </w:p>
        <w:p w14:paraId="0270147B" w14:textId="77777777" w:rsidR="004A2C58" w:rsidRDefault="004A2C58">
          <w:pPr>
            <w:pStyle w:val="TOC3"/>
            <w:tabs>
              <w:tab w:val="right" w:leader="dot" w:pos="9016"/>
            </w:tabs>
            <w:rPr>
              <w:noProof/>
            </w:rPr>
          </w:pPr>
          <w:hyperlink w:anchor="_Toc232669592" w:history="1">
            <w:r>
              <w:rPr>
                <w:rStyle w:val="Hyperlink"/>
                <w:noProof/>
              </w:rPr>
              <w:t>Seeking references and checking employment history</w:t>
            </w:r>
            <w:r>
              <w:rPr>
                <w:noProof/>
              </w:rPr>
              <w:tab/>
            </w:r>
            <w:r>
              <w:rPr>
                <w:noProof/>
              </w:rPr>
              <w:fldChar w:fldCharType="begin"/>
            </w:r>
            <w:r>
              <w:rPr>
                <w:noProof/>
              </w:rPr>
              <w:instrText xml:space="preserve"> PAGEREF _Toc232669592 \h </w:instrText>
            </w:r>
            <w:r>
              <w:rPr>
                <w:noProof/>
              </w:rPr>
            </w:r>
            <w:r>
              <w:rPr>
                <w:noProof/>
              </w:rPr>
              <w:fldChar w:fldCharType="separate"/>
            </w:r>
            <w:r>
              <w:rPr>
                <w:noProof/>
              </w:rPr>
              <w:t>41</w:t>
            </w:r>
            <w:r>
              <w:rPr>
                <w:noProof/>
              </w:rPr>
              <w:fldChar w:fldCharType="end"/>
            </w:r>
          </w:hyperlink>
        </w:p>
        <w:p w14:paraId="20CE70E0" w14:textId="77777777" w:rsidR="004A2C58" w:rsidRDefault="004A2C58">
          <w:pPr>
            <w:pStyle w:val="TOC3"/>
            <w:tabs>
              <w:tab w:val="right" w:leader="dot" w:pos="9016"/>
            </w:tabs>
            <w:rPr>
              <w:noProof/>
            </w:rPr>
          </w:pPr>
          <w:hyperlink w:anchor="_Toc232669593" w:history="1">
            <w:r>
              <w:rPr>
                <w:rStyle w:val="Hyperlink"/>
                <w:noProof/>
              </w:rPr>
              <w:t>Interview and selection</w:t>
            </w:r>
            <w:r>
              <w:rPr>
                <w:noProof/>
              </w:rPr>
              <w:tab/>
            </w:r>
            <w:r>
              <w:rPr>
                <w:noProof/>
              </w:rPr>
              <w:fldChar w:fldCharType="begin"/>
            </w:r>
            <w:r>
              <w:rPr>
                <w:noProof/>
              </w:rPr>
              <w:instrText xml:space="preserve"> PAGEREF _Toc232669593 \h </w:instrText>
            </w:r>
            <w:r>
              <w:rPr>
                <w:noProof/>
              </w:rPr>
            </w:r>
            <w:r>
              <w:rPr>
                <w:noProof/>
              </w:rPr>
              <w:fldChar w:fldCharType="separate"/>
            </w:r>
            <w:r>
              <w:rPr>
                <w:noProof/>
              </w:rPr>
              <w:t>41</w:t>
            </w:r>
            <w:r>
              <w:rPr>
                <w:noProof/>
              </w:rPr>
              <w:fldChar w:fldCharType="end"/>
            </w:r>
          </w:hyperlink>
        </w:p>
        <w:p w14:paraId="2ACD1214" w14:textId="77777777" w:rsidR="004A2C58" w:rsidRDefault="004A2C58">
          <w:pPr>
            <w:pStyle w:val="TOC3"/>
            <w:tabs>
              <w:tab w:val="right" w:leader="dot" w:pos="9016"/>
            </w:tabs>
            <w:rPr>
              <w:noProof/>
            </w:rPr>
          </w:pPr>
          <w:hyperlink w:anchor="_Toc232669594" w:history="1">
            <w:r>
              <w:rPr>
                <w:rStyle w:val="Hyperlink"/>
                <w:noProof/>
              </w:rPr>
              <w:t>Pre-appointment vetting checks</w:t>
            </w:r>
            <w:r>
              <w:rPr>
                <w:noProof/>
              </w:rPr>
              <w:tab/>
            </w:r>
            <w:r>
              <w:rPr>
                <w:noProof/>
              </w:rPr>
              <w:fldChar w:fldCharType="begin"/>
            </w:r>
            <w:r>
              <w:rPr>
                <w:noProof/>
              </w:rPr>
              <w:instrText xml:space="preserve"> PAGEREF _Toc232669594 \h </w:instrText>
            </w:r>
            <w:r>
              <w:rPr>
                <w:noProof/>
              </w:rPr>
            </w:r>
            <w:r>
              <w:rPr>
                <w:noProof/>
              </w:rPr>
              <w:fldChar w:fldCharType="separate"/>
            </w:r>
            <w:r>
              <w:rPr>
                <w:noProof/>
              </w:rPr>
              <w:t>42</w:t>
            </w:r>
            <w:r>
              <w:rPr>
                <w:noProof/>
              </w:rPr>
              <w:fldChar w:fldCharType="end"/>
            </w:r>
          </w:hyperlink>
        </w:p>
        <w:p w14:paraId="183B4570" w14:textId="77777777" w:rsidR="004A2C58" w:rsidRDefault="004A2C58">
          <w:pPr>
            <w:pStyle w:val="TOC3"/>
            <w:tabs>
              <w:tab w:val="right" w:leader="dot" w:pos="9016"/>
            </w:tabs>
            <w:rPr>
              <w:noProof/>
            </w:rPr>
          </w:pPr>
          <w:hyperlink w:anchor="_Toc232669595" w:history="1">
            <w:r>
              <w:rPr>
                <w:rStyle w:val="Hyperlink"/>
                <w:noProof/>
              </w:rPr>
              <w:t>New staff</w:t>
            </w:r>
            <w:r>
              <w:rPr>
                <w:noProof/>
              </w:rPr>
              <w:tab/>
            </w:r>
            <w:r>
              <w:rPr>
                <w:noProof/>
              </w:rPr>
              <w:fldChar w:fldCharType="begin"/>
            </w:r>
            <w:r>
              <w:rPr>
                <w:noProof/>
              </w:rPr>
              <w:instrText xml:space="preserve"> PAGEREF _Toc232669595 \h </w:instrText>
            </w:r>
            <w:r>
              <w:rPr>
                <w:noProof/>
              </w:rPr>
            </w:r>
            <w:r>
              <w:rPr>
                <w:noProof/>
              </w:rPr>
              <w:fldChar w:fldCharType="separate"/>
            </w:r>
            <w:r>
              <w:rPr>
                <w:noProof/>
              </w:rPr>
              <w:t>42</w:t>
            </w:r>
            <w:r>
              <w:rPr>
                <w:noProof/>
              </w:rPr>
              <w:fldChar w:fldCharType="end"/>
            </w:r>
          </w:hyperlink>
        </w:p>
        <w:p w14:paraId="34E387B2" w14:textId="77777777" w:rsidR="004A2C58" w:rsidRDefault="004A2C58">
          <w:pPr>
            <w:pStyle w:val="TOC3"/>
            <w:tabs>
              <w:tab w:val="right" w:leader="dot" w:pos="9016"/>
            </w:tabs>
            <w:rPr>
              <w:noProof/>
            </w:rPr>
          </w:pPr>
          <w:hyperlink w:anchor="_Toc232669596" w:history="1">
            <w:r>
              <w:rPr>
                <w:rStyle w:val="Hyperlink"/>
                <w:noProof/>
              </w:rPr>
              <w:t>Existing staff</w:t>
            </w:r>
            <w:r>
              <w:rPr>
                <w:noProof/>
              </w:rPr>
              <w:tab/>
            </w:r>
            <w:r>
              <w:rPr>
                <w:noProof/>
              </w:rPr>
              <w:fldChar w:fldCharType="begin"/>
            </w:r>
            <w:r>
              <w:rPr>
                <w:noProof/>
              </w:rPr>
              <w:instrText xml:space="preserve"> PAGEREF _Toc232669596 \h </w:instrText>
            </w:r>
            <w:r>
              <w:rPr>
                <w:noProof/>
              </w:rPr>
            </w:r>
            <w:r>
              <w:rPr>
                <w:noProof/>
              </w:rPr>
              <w:fldChar w:fldCharType="separate"/>
            </w:r>
            <w:r>
              <w:rPr>
                <w:noProof/>
              </w:rPr>
              <w:t>42</w:t>
            </w:r>
            <w:r>
              <w:rPr>
                <w:noProof/>
              </w:rPr>
              <w:fldChar w:fldCharType="end"/>
            </w:r>
          </w:hyperlink>
        </w:p>
        <w:p w14:paraId="17D97F60" w14:textId="77777777" w:rsidR="004A2C58" w:rsidRDefault="004A2C58">
          <w:pPr>
            <w:pStyle w:val="TOC3"/>
            <w:tabs>
              <w:tab w:val="right" w:leader="dot" w:pos="9016"/>
            </w:tabs>
            <w:rPr>
              <w:noProof/>
            </w:rPr>
          </w:pPr>
          <w:hyperlink w:anchor="_Toc232669597" w:history="1">
            <w:r>
              <w:rPr>
                <w:rStyle w:val="Hyperlink"/>
                <w:noProof/>
              </w:rPr>
              <w:t>Agency and third-party staff</w:t>
            </w:r>
            <w:r>
              <w:rPr>
                <w:noProof/>
              </w:rPr>
              <w:tab/>
            </w:r>
            <w:r>
              <w:rPr>
                <w:noProof/>
              </w:rPr>
              <w:fldChar w:fldCharType="begin"/>
            </w:r>
            <w:r>
              <w:rPr>
                <w:noProof/>
              </w:rPr>
              <w:instrText xml:space="preserve"> PAGEREF _Toc232669597 \h </w:instrText>
            </w:r>
            <w:r>
              <w:rPr>
                <w:noProof/>
              </w:rPr>
            </w:r>
            <w:r>
              <w:rPr>
                <w:noProof/>
              </w:rPr>
              <w:fldChar w:fldCharType="separate"/>
            </w:r>
            <w:r>
              <w:rPr>
                <w:noProof/>
              </w:rPr>
              <w:t>43</w:t>
            </w:r>
            <w:r>
              <w:rPr>
                <w:noProof/>
              </w:rPr>
              <w:fldChar w:fldCharType="end"/>
            </w:r>
          </w:hyperlink>
        </w:p>
        <w:p w14:paraId="0DF832D6" w14:textId="77777777" w:rsidR="004A2C58" w:rsidRDefault="004A2C58">
          <w:pPr>
            <w:pStyle w:val="TOC3"/>
            <w:tabs>
              <w:tab w:val="right" w:leader="dot" w:pos="9016"/>
            </w:tabs>
            <w:rPr>
              <w:noProof/>
            </w:rPr>
          </w:pPr>
          <w:hyperlink w:anchor="_Toc232669598" w:history="1">
            <w:r>
              <w:rPr>
                <w:rStyle w:val="Hyperlink"/>
                <w:noProof/>
              </w:rPr>
              <w:t>Contractors</w:t>
            </w:r>
            <w:r>
              <w:rPr>
                <w:noProof/>
              </w:rPr>
              <w:tab/>
            </w:r>
            <w:r>
              <w:rPr>
                <w:noProof/>
              </w:rPr>
              <w:fldChar w:fldCharType="begin"/>
            </w:r>
            <w:r>
              <w:rPr>
                <w:noProof/>
              </w:rPr>
              <w:instrText xml:space="preserve"> PAGEREF _Toc232669598 \h </w:instrText>
            </w:r>
            <w:r>
              <w:rPr>
                <w:noProof/>
              </w:rPr>
            </w:r>
            <w:r>
              <w:rPr>
                <w:noProof/>
              </w:rPr>
              <w:fldChar w:fldCharType="separate"/>
            </w:r>
            <w:r>
              <w:rPr>
                <w:noProof/>
              </w:rPr>
              <w:t>43</w:t>
            </w:r>
            <w:r>
              <w:rPr>
                <w:noProof/>
              </w:rPr>
              <w:fldChar w:fldCharType="end"/>
            </w:r>
          </w:hyperlink>
        </w:p>
        <w:p w14:paraId="05C2EE9F" w14:textId="77777777" w:rsidR="004A2C58" w:rsidRDefault="004A2C58">
          <w:pPr>
            <w:pStyle w:val="TOC3"/>
            <w:tabs>
              <w:tab w:val="right" w:leader="dot" w:pos="9016"/>
            </w:tabs>
            <w:rPr>
              <w:noProof/>
            </w:rPr>
          </w:pPr>
          <w:hyperlink w:anchor="_Toc232669599" w:history="1">
            <w:r>
              <w:rPr>
                <w:rStyle w:val="Hyperlink"/>
                <w:noProof/>
              </w:rPr>
              <w:t>Trainee/student teachers</w:t>
            </w:r>
            <w:r>
              <w:rPr>
                <w:noProof/>
              </w:rPr>
              <w:tab/>
            </w:r>
            <w:r>
              <w:rPr>
                <w:noProof/>
              </w:rPr>
              <w:fldChar w:fldCharType="begin"/>
            </w:r>
            <w:r>
              <w:rPr>
                <w:noProof/>
              </w:rPr>
              <w:instrText xml:space="preserve"> PAGEREF _Toc232669599 \h </w:instrText>
            </w:r>
            <w:r>
              <w:rPr>
                <w:noProof/>
              </w:rPr>
            </w:r>
            <w:r>
              <w:rPr>
                <w:noProof/>
              </w:rPr>
              <w:fldChar w:fldCharType="separate"/>
            </w:r>
            <w:r>
              <w:rPr>
                <w:noProof/>
              </w:rPr>
              <w:t>43</w:t>
            </w:r>
            <w:r>
              <w:rPr>
                <w:noProof/>
              </w:rPr>
              <w:fldChar w:fldCharType="end"/>
            </w:r>
          </w:hyperlink>
        </w:p>
        <w:p w14:paraId="22490A0D" w14:textId="77777777" w:rsidR="004A2C58" w:rsidRDefault="004A2C58">
          <w:pPr>
            <w:pStyle w:val="TOC3"/>
            <w:tabs>
              <w:tab w:val="right" w:leader="dot" w:pos="9016"/>
            </w:tabs>
            <w:rPr>
              <w:noProof/>
            </w:rPr>
          </w:pPr>
          <w:hyperlink w:anchor="_Toc232669600" w:history="1">
            <w:r>
              <w:rPr>
                <w:rStyle w:val="Hyperlink"/>
                <w:noProof/>
              </w:rPr>
              <w:t>Volunteers</w:t>
            </w:r>
            <w:r>
              <w:rPr>
                <w:noProof/>
              </w:rPr>
              <w:tab/>
            </w:r>
            <w:r>
              <w:rPr>
                <w:noProof/>
              </w:rPr>
              <w:fldChar w:fldCharType="begin"/>
            </w:r>
            <w:r>
              <w:rPr>
                <w:noProof/>
              </w:rPr>
              <w:instrText xml:space="preserve"> PAGEREF _Toc232669600 \h </w:instrText>
            </w:r>
            <w:r>
              <w:rPr>
                <w:noProof/>
              </w:rPr>
            </w:r>
            <w:r>
              <w:rPr>
                <w:noProof/>
              </w:rPr>
              <w:fldChar w:fldCharType="separate"/>
            </w:r>
            <w:r>
              <w:rPr>
                <w:noProof/>
              </w:rPr>
              <w:t>43</w:t>
            </w:r>
            <w:r>
              <w:rPr>
                <w:noProof/>
              </w:rPr>
              <w:fldChar w:fldCharType="end"/>
            </w:r>
          </w:hyperlink>
        </w:p>
        <w:p w14:paraId="671368B7" w14:textId="77777777" w:rsidR="004A2C58" w:rsidRDefault="004A2C58">
          <w:pPr>
            <w:pStyle w:val="TOC3"/>
            <w:tabs>
              <w:tab w:val="right" w:leader="dot" w:pos="9016"/>
            </w:tabs>
            <w:rPr>
              <w:noProof/>
            </w:rPr>
          </w:pPr>
          <w:hyperlink w:anchor="_Toc232669601" w:history="1">
            <w:r>
              <w:rPr>
                <w:rStyle w:val="Hyperlink"/>
                <w:noProof/>
              </w:rPr>
              <w:t>Governors</w:t>
            </w:r>
            <w:r>
              <w:rPr>
                <w:noProof/>
              </w:rPr>
              <w:tab/>
            </w:r>
            <w:r>
              <w:rPr>
                <w:noProof/>
              </w:rPr>
              <w:fldChar w:fldCharType="begin"/>
            </w:r>
            <w:r>
              <w:rPr>
                <w:noProof/>
              </w:rPr>
              <w:instrText xml:space="preserve"> PAGEREF _Toc232669601 \h </w:instrText>
            </w:r>
            <w:r>
              <w:rPr>
                <w:noProof/>
              </w:rPr>
            </w:r>
            <w:r>
              <w:rPr>
                <w:noProof/>
              </w:rPr>
              <w:fldChar w:fldCharType="separate"/>
            </w:r>
            <w:r>
              <w:rPr>
                <w:noProof/>
              </w:rPr>
              <w:t>43</w:t>
            </w:r>
            <w:r>
              <w:rPr>
                <w:noProof/>
              </w:rPr>
              <w:fldChar w:fldCharType="end"/>
            </w:r>
          </w:hyperlink>
        </w:p>
        <w:p w14:paraId="6EA52612" w14:textId="77777777" w:rsidR="004A2C58" w:rsidRDefault="004A2C58">
          <w:pPr>
            <w:pStyle w:val="TOC3"/>
            <w:tabs>
              <w:tab w:val="right" w:leader="dot" w:pos="9016"/>
            </w:tabs>
            <w:rPr>
              <w:noProof/>
            </w:rPr>
          </w:pPr>
          <w:hyperlink w:anchor="_Toc232669602" w:history="1">
            <w:r>
              <w:rPr>
                <w:rStyle w:val="Hyperlink"/>
                <w:noProof/>
              </w:rPr>
              <w:t>Staff working in alternative provision settings</w:t>
            </w:r>
            <w:r>
              <w:rPr>
                <w:noProof/>
              </w:rPr>
              <w:tab/>
            </w:r>
            <w:r>
              <w:rPr>
                <w:noProof/>
              </w:rPr>
              <w:fldChar w:fldCharType="begin"/>
            </w:r>
            <w:r>
              <w:rPr>
                <w:noProof/>
              </w:rPr>
              <w:instrText xml:space="preserve"> PAGEREF _Toc232669602 \h </w:instrText>
            </w:r>
            <w:r>
              <w:rPr>
                <w:noProof/>
              </w:rPr>
            </w:r>
            <w:r>
              <w:rPr>
                <w:noProof/>
              </w:rPr>
              <w:fldChar w:fldCharType="separate"/>
            </w:r>
            <w:r>
              <w:rPr>
                <w:noProof/>
              </w:rPr>
              <w:t>43</w:t>
            </w:r>
            <w:r>
              <w:rPr>
                <w:noProof/>
              </w:rPr>
              <w:fldChar w:fldCharType="end"/>
            </w:r>
          </w:hyperlink>
        </w:p>
        <w:p w14:paraId="50B26877" w14:textId="77777777" w:rsidR="004A2C58" w:rsidRDefault="004A2C58">
          <w:pPr>
            <w:pStyle w:val="TOC3"/>
            <w:tabs>
              <w:tab w:val="right" w:leader="dot" w:pos="9016"/>
            </w:tabs>
            <w:rPr>
              <w:noProof/>
            </w:rPr>
          </w:pPr>
          <w:hyperlink w:anchor="_Toc232669603" w:history="1">
            <w:r>
              <w:rPr>
                <w:rStyle w:val="Hyperlink"/>
                <w:noProof/>
              </w:rPr>
              <w:t>Adults who supervise pupils on work experience</w:t>
            </w:r>
            <w:r>
              <w:rPr>
                <w:noProof/>
              </w:rPr>
              <w:tab/>
            </w:r>
            <w:r>
              <w:rPr>
                <w:noProof/>
              </w:rPr>
              <w:fldChar w:fldCharType="begin"/>
            </w:r>
            <w:r>
              <w:rPr>
                <w:noProof/>
              </w:rPr>
              <w:instrText xml:space="preserve"> PAGEREF _Toc232669603 \h </w:instrText>
            </w:r>
            <w:r>
              <w:rPr>
                <w:noProof/>
              </w:rPr>
            </w:r>
            <w:r>
              <w:rPr>
                <w:noProof/>
              </w:rPr>
              <w:fldChar w:fldCharType="separate"/>
            </w:r>
            <w:r>
              <w:rPr>
                <w:noProof/>
              </w:rPr>
              <w:t>44</w:t>
            </w:r>
            <w:r>
              <w:rPr>
                <w:noProof/>
              </w:rPr>
              <w:fldChar w:fldCharType="end"/>
            </w:r>
          </w:hyperlink>
        </w:p>
        <w:p w14:paraId="675E74AB" w14:textId="77777777" w:rsidR="004A2C58" w:rsidRDefault="004A2C58">
          <w:pPr>
            <w:pStyle w:val="TOC3"/>
            <w:tabs>
              <w:tab w:val="right" w:leader="dot" w:pos="9016"/>
            </w:tabs>
            <w:rPr>
              <w:noProof/>
            </w:rPr>
          </w:pPr>
          <w:hyperlink w:anchor="_Toc232669604" w:history="1">
            <w:r>
              <w:rPr>
                <w:rStyle w:val="Hyperlink"/>
                <w:noProof/>
              </w:rPr>
              <w:t>Pupils staying with host families</w:t>
            </w:r>
            <w:r>
              <w:rPr>
                <w:noProof/>
              </w:rPr>
              <w:tab/>
            </w:r>
            <w:r>
              <w:rPr>
                <w:noProof/>
              </w:rPr>
              <w:fldChar w:fldCharType="begin"/>
            </w:r>
            <w:r>
              <w:rPr>
                <w:noProof/>
              </w:rPr>
              <w:instrText xml:space="preserve"> PAGEREF _Toc232669604 \h </w:instrText>
            </w:r>
            <w:r>
              <w:rPr>
                <w:noProof/>
              </w:rPr>
            </w:r>
            <w:r>
              <w:rPr>
                <w:noProof/>
              </w:rPr>
              <w:fldChar w:fldCharType="separate"/>
            </w:r>
            <w:r>
              <w:rPr>
                <w:noProof/>
              </w:rPr>
              <w:t>44</w:t>
            </w:r>
            <w:r>
              <w:rPr>
                <w:noProof/>
              </w:rPr>
              <w:fldChar w:fldCharType="end"/>
            </w:r>
          </w:hyperlink>
        </w:p>
        <w:p w14:paraId="2DAEC35A" w14:textId="77777777" w:rsidR="004A2C58" w:rsidRDefault="004A2C58">
          <w:pPr>
            <w:pStyle w:val="TOC1"/>
            <w:tabs>
              <w:tab w:val="right" w:leader="dot" w:pos="9016"/>
            </w:tabs>
            <w:rPr>
              <w:noProof/>
            </w:rPr>
          </w:pPr>
          <w:hyperlink w:anchor="_Toc232669605" w:history="1">
            <w:r>
              <w:rPr>
                <w:rStyle w:val="Hyperlink"/>
                <w:noProof/>
              </w:rPr>
              <w:t>Appendix 3: allegations of abuse made against staff including low level concerns</w:t>
            </w:r>
            <w:r>
              <w:rPr>
                <w:noProof/>
              </w:rPr>
              <w:tab/>
            </w:r>
            <w:r>
              <w:rPr>
                <w:noProof/>
              </w:rPr>
              <w:fldChar w:fldCharType="begin"/>
            </w:r>
            <w:r>
              <w:rPr>
                <w:noProof/>
              </w:rPr>
              <w:instrText xml:space="preserve"> PAGEREF _Toc232669605 \h </w:instrText>
            </w:r>
            <w:r>
              <w:rPr>
                <w:noProof/>
              </w:rPr>
            </w:r>
            <w:r>
              <w:rPr>
                <w:noProof/>
              </w:rPr>
              <w:fldChar w:fldCharType="separate"/>
            </w:r>
            <w:r>
              <w:rPr>
                <w:noProof/>
              </w:rPr>
              <w:t>45</w:t>
            </w:r>
            <w:r>
              <w:rPr>
                <w:noProof/>
              </w:rPr>
              <w:fldChar w:fldCharType="end"/>
            </w:r>
          </w:hyperlink>
        </w:p>
        <w:p w14:paraId="24891782" w14:textId="77777777" w:rsidR="004A2C58" w:rsidRDefault="004A2C58">
          <w:pPr>
            <w:pStyle w:val="TOC2"/>
            <w:tabs>
              <w:tab w:val="right" w:leader="dot" w:pos="9016"/>
            </w:tabs>
            <w:rPr>
              <w:noProof/>
            </w:rPr>
          </w:pPr>
          <w:hyperlink w:anchor="_Toc232669606" w:history="1">
            <w:r>
              <w:rPr>
                <w:rStyle w:val="Hyperlink"/>
                <w:noProof/>
              </w:rPr>
              <w:t>Section 1: allegations that may meet the harms threshold</w:t>
            </w:r>
            <w:r>
              <w:rPr>
                <w:noProof/>
              </w:rPr>
              <w:tab/>
            </w:r>
            <w:r>
              <w:rPr>
                <w:noProof/>
              </w:rPr>
              <w:fldChar w:fldCharType="begin"/>
            </w:r>
            <w:r>
              <w:rPr>
                <w:noProof/>
              </w:rPr>
              <w:instrText xml:space="preserve"> PAGEREF _Toc232669606 \h </w:instrText>
            </w:r>
            <w:r>
              <w:rPr>
                <w:noProof/>
              </w:rPr>
            </w:r>
            <w:r>
              <w:rPr>
                <w:noProof/>
              </w:rPr>
              <w:fldChar w:fldCharType="separate"/>
            </w:r>
            <w:r>
              <w:rPr>
                <w:noProof/>
              </w:rPr>
              <w:t>45</w:t>
            </w:r>
            <w:r>
              <w:rPr>
                <w:noProof/>
              </w:rPr>
              <w:fldChar w:fldCharType="end"/>
            </w:r>
          </w:hyperlink>
        </w:p>
        <w:p w14:paraId="3A579877" w14:textId="77777777" w:rsidR="004A2C58" w:rsidRDefault="004A2C58">
          <w:pPr>
            <w:pStyle w:val="TOC3"/>
            <w:tabs>
              <w:tab w:val="right" w:leader="dot" w:pos="9016"/>
            </w:tabs>
            <w:rPr>
              <w:noProof/>
            </w:rPr>
          </w:pPr>
          <w:hyperlink w:anchor="_Toc232669607" w:history="1">
            <w:r>
              <w:rPr>
                <w:rStyle w:val="Hyperlink"/>
                <w:noProof/>
              </w:rPr>
              <w:t>Suspension of the accused until the case is resolved</w:t>
            </w:r>
            <w:r>
              <w:rPr>
                <w:noProof/>
              </w:rPr>
              <w:tab/>
            </w:r>
            <w:r>
              <w:rPr>
                <w:noProof/>
              </w:rPr>
              <w:fldChar w:fldCharType="begin"/>
            </w:r>
            <w:r>
              <w:rPr>
                <w:noProof/>
              </w:rPr>
              <w:instrText xml:space="preserve"> PAGEREF _Toc232669607 \h </w:instrText>
            </w:r>
            <w:r>
              <w:rPr>
                <w:noProof/>
              </w:rPr>
            </w:r>
            <w:r>
              <w:rPr>
                <w:noProof/>
              </w:rPr>
              <w:fldChar w:fldCharType="separate"/>
            </w:r>
            <w:r>
              <w:rPr>
                <w:noProof/>
              </w:rPr>
              <w:t>45</w:t>
            </w:r>
            <w:r>
              <w:rPr>
                <w:noProof/>
              </w:rPr>
              <w:fldChar w:fldCharType="end"/>
            </w:r>
          </w:hyperlink>
        </w:p>
        <w:p w14:paraId="4D80D696" w14:textId="77777777" w:rsidR="004A2C58" w:rsidRDefault="004A2C58">
          <w:pPr>
            <w:pStyle w:val="TOC3"/>
            <w:tabs>
              <w:tab w:val="right" w:leader="dot" w:pos="9016"/>
            </w:tabs>
            <w:rPr>
              <w:noProof/>
            </w:rPr>
          </w:pPr>
          <w:hyperlink w:anchor="_Toc232669608" w:history="1">
            <w:r>
              <w:rPr>
                <w:rStyle w:val="Hyperlink"/>
                <w:noProof/>
              </w:rPr>
              <w:t>Definitions for outcomes of allegation investigations</w:t>
            </w:r>
            <w:r>
              <w:rPr>
                <w:noProof/>
              </w:rPr>
              <w:tab/>
            </w:r>
            <w:r>
              <w:rPr>
                <w:noProof/>
              </w:rPr>
              <w:fldChar w:fldCharType="begin"/>
            </w:r>
            <w:r>
              <w:rPr>
                <w:noProof/>
              </w:rPr>
              <w:instrText xml:space="preserve"> PAGEREF _Toc232669608 \h </w:instrText>
            </w:r>
            <w:r>
              <w:rPr>
                <w:noProof/>
              </w:rPr>
            </w:r>
            <w:r>
              <w:rPr>
                <w:noProof/>
              </w:rPr>
              <w:fldChar w:fldCharType="separate"/>
            </w:r>
            <w:r>
              <w:rPr>
                <w:noProof/>
              </w:rPr>
              <w:t>46</w:t>
            </w:r>
            <w:r>
              <w:rPr>
                <w:noProof/>
              </w:rPr>
              <w:fldChar w:fldCharType="end"/>
            </w:r>
          </w:hyperlink>
        </w:p>
        <w:p w14:paraId="62B50BA9" w14:textId="77777777" w:rsidR="004A2C58" w:rsidRDefault="004A2C58">
          <w:pPr>
            <w:pStyle w:val="TOC3"/>
            <w:tabs>
              <w:tab w:val="right" w:leader="dot" w:pos="9016"/>
            </w:tabs>
            <w:rPr>
              <w:noProof/>
            </w:rPr>
          </w:pPr>
          <w:hyperlink w:anchor="_Toc232669609" w:history="1">
            <w:r>
              <w:rPr>
                <w:rStyle w:val="Hyperlink"/>
                <w:noProof/>
              </w:rPr>
              <w:t>Procedure for dealing with allegations</w:t>
            </w:r>
            <w:r>
              <w:rPr>
                <w:noProof/>
              </w:rPr>
              <w:tab/>
            </w:r>
            <w:r>
              <w:rPr>
                <w:noProof/>
              </w:rPr>
              <w:fldChar w:fldCharType="begin"/>
            </w:r>
            <w:r>
              <w:rPr>
                <w:noProof/>
              </w:rPr>
              <w:instrText xml:space="preserve"> PAGEREF _Toc232669609 \h </w:instrText>
            </w:r>
            <w:r>
              <w:rPr>
                <w:noProof/>
              </w:rPr>
            </w:r>
            <w:r>
              <w:rPr>
                <w:noProof/>
              </w:rPr>
              <w:fldChar w:fldCharType="separate"/>
            </w:r>
            <w:r>
              <w:rPr>
                <w:noProof/>
              </w:rPr>
              <w:t>46</w:t>
            </w:r>
            <w:r>
              <w:rPr>
                <w:noProof/>
              </w:rPr>
              <w:fldChar w:fldCharType="end"/>
            </w:r>
          </w:hyperlink>
        </w:p>
        <w:p w14:paraId="568D440F" w14:textId="77777777" w:rsidR="004A2C58" w:rsidRDefault="004A2C58">
          <w:pPr>
            <w:pStyle w:val="TOC3"/>
            <w:tabs>
              <w:tab w:val="right" w:leader="dot" w:pos="9016"/>
            </w:tabs>
            <w:rPr>
              <w:noProof/>
            </w:rPr>
          </w:pPr>
          <w:hyperlink w:anchor="_Toc232669610" w:history="1">
            <w:r>
              <w:rPr>
                <w:rStyle w:val="Hyperlink"/>
                <w:noProof/>
              </w:rPr>
              <w:t>Additional considerations for supply teachers and all contracted staff</w:t>
            </w:r>
            <w:r>
              <w:rPr>
                <w:noProof/>
              </w:rPr>
              <w:tab/>
            </w:r>
            <w:r>
              <w:rPr>
                <w:noProof/>
              </w:rPr>
              <w:fldChar w:fldCharType="begin"/>
            </w:r>
            <w:r>
              <w:rPr>
                <w:noProof/>
              </w:rPr>
              <w:instrText xml:space="preserve"> PAGEREF _Toc232669610 \h </w:instrText>
            </w:r>
            <w:r>
              <w:rPr>
                <w:noProof/>
              </w:rPr>
            </w:r>
            <w:r>
              <w:rPr>
                <w:noProof/>
              </w:rPr>
              <w:fldChar w:fldCharType="separate"/>
            </w:r>
            <w:r>
              <w:rPr>
                <w:noProof/>
              </w:rPr>
              <w:t>47</w:t>
            </w:r>
            <w:r>
              <w:rPr>
                <w:noProof/>
              </w:rPr>
              <w:fldChar w:fldCharType="end"/>
            </w:r>
          </w:hyperlink>
        </w:p>
        <w:p w14:paraId="0478E259" w14:textId="77777777" w:rsidR="004A2C58" w:rsidRDefault="004A2C58">
          <w:pPr>
            <w:pStyle w:val="TOC3"/>
            <w:tabs>
              <w:tab w:val="right" w:leader="dot" w:pos="9016"/>
            </w:tabs>
            <w:rPr>
              <w:noProof/>
            </w:rPr>
          </w:pPr>
          <w:hyperlink w:anchor="_Toc232669611" w:history="1">
            <w:r>
              <w:rPr>
                <w:rStyle w:val="Hyperlink"/>
                <w:noProof/>
              </w:rPr>
              <w:t>Timescales</w:t>
            </w:r>
            <w:r>
              <w:rPr>
                <w:noProof/>
              </w:rPr>
              <w:tab/>
            </w:r>
            <w:r>
              <w:rPr>
                <w:noProof/>
              </w:rPr>
              <w:fldChar w:fldCharType="begin"/>
            </w:r>
            <w:r>
              <w:rPr>
                <w:noProof/>
              </w:rPr>
              <w:instrText xml:space="preserve"> PAGEREF _Toc232669611 \h </w:instrText>
            </w:r>
            <w:r>
              <w:rPr>
                <w:noProof/>
              </w:rPr>
            </w:r>
            <w:r>
              <w:rPr>
                <w:noProof/>
              </w:rPr>
              <w:fldChar w:fldCharType="separate"/>
            </w:r>
            <w:r>
              <w:rPr>
                <w:noProof/>
              </w:rPr>
              <w:t>48</w:t>
            </w:r>
            <w:r>
              <w:rPr>
                <w:noProof/>
              </w:rPr>
              <w:fldChar w:fldCharType="end"/>
            </w:r>
          </w:hyperlink>
        </w:p>
        <w:p w14:paraId="2C901D37" w14:textId="77777777" w:rsidR="004A2C58" w:rsidRDefault="004A2C58">
          <w:pPr>
            <w:pStyle w:val="TOC3"/>
            <w:tabs>
              <w:tab w:val="right" w:leader="dot" w:pos="9016"/>
            </w:tabs>
            <w:rPr>
              <w:noProof/>
            </w:rPr>
          </w:pPr>
          <w:hyperlink w:anchor="_Toc232669612" w:history="1">
            <w:r>
              <w:rPr>
                <w:rStyle w:val="Hyperlink"/>
                <w:noProof/>
              </w:rPr>
              <w:t>Specific actions</w:t>
            </w:r>
            <w:r>
              <w:rPr>
                <w:noProof/>
              </w:rPr>
              <w:tab/>
            </w:r>
            <w:r>
              <w:rPr>
                <w:noProof/>
              </w:rPr>
              <w:fldChar w:fldCharType="begin"/>
            </w:r>
            <w:r>
              <w:rPr>
                <w:noProof/>
              </w:rPr>
              <w:instrText xml:space="preserve"> PAGEREF _Toc232669612 \h </w:instrText>
            </w:r>
            <w:r>
              <w:rPr>
                <w:noProof/>
              </w:rPr>
            </w:r>
            <w:r>
              <w:rPr>
                <w:noProof/>
              </w:rPr>
              <w:fldChar w:fldCharType="separate"/>
            </w:r>
            <w:r>
              <w:rPr>
                <w:noProof/>
              </w:rPr>
              <w:t>49</w:t>
            </w:r>
            <w:r>
              <w:rPr>
                <w:noProof/>
              </w:rPr>
              <w:fldChar w:fldCharType="end"/>
            </w:r>
          </w:hyperlink>
        </w:p>
        <w:p w14:paraId="2FBD9941" w14:textId="77777777" w:rsidR="004A2C58" w:rsidRDefault="004A2C58">
          <w:pPr>
            <w:pStyle w:val="TOC3"/>
            <w:tabs>
              <w:tab w:val="right" w:leader="dot" w:pos="9016"/>
            </w:tabs>
            <w:rPr>
              <w:noProof/>
            </w:rPr>
          </w:pPr>
          <w:hyperlink w:anchor="_Toc232669613" w:history="1">
            <w:r>
              <w:rPr>
                <w:rStyle w:val="Hyperlink"/>
                <w:noProof/>
              </w:rPr>
              <w:t>Unsubstantiated, unfounded, false or malicious allegations</w:t>
            </w:r>
            <w:r>
              <w:rPr>
                <w:noProof/>
              </w:rPr>
              <w:tab/>
            </w:r>
            <w:r>
              <w:rPr>
                <w:noProof/>
              </w:rPr>
              <w:fldChar w:fldCharType="begin"/>
            </w:r>
            <w:r>
              <w:rPr>
                <w:noProof/>
              </w:rPr>
              <w:instrText xml:space="preserve"> PAGEREF _Toc232669613 \h </w:instrText>
            </w:r>
            <w:r>
              <w:rPr>
                <w:noProof/>
              </w:rPr>
            </w:r>
            <w:r>
              <w:rPr>
                <w:noProof/>
              </w:rPr>
              <w:fldChar w:fldCharType="separate"/>
            </w:r>
            <w:r>
              <w:rPr>
                <w:noProof/>
              </w:rPr>
              <w:t>49</w:t>
            </w:r>
            <w:r>
              <w:rPr>
                <w:noProof/>
              </w:rPr>
              <w:fldChar w:fldCharType="end"/>
            </w:r>
          </w:hyperlink>
        </w:p>
        <w:p w14:paraId="17AD1707" w14:textId="77777777" w:rsidR="004A2C58" w:rsidRDefault="004A2C58">
          <w:pPr>
            <w:pStyle w:val="TOC3"/>
            <w:tabs>
              <w:tab w:val="right" w:leader="dot" w:pos="9016"/>
            </w:tabs>
            <w:rPr>
              <w:noProof/>
            </w:rPr>
          </w:pPr>
          <w:hyperlink w:anchor="_Toc232669614" w:history="1">
            <w:r>
              <w:rPr>
                <w:rStyle w:val="Hyperlink"/>
                <w:noProof/>
              </w:rPr>
              <w:t>Confidentiality and information sharing</w:t>
            </w:r>
            <w:r>
              <w:rPr>
                <w:noProof/>
              </w:rPr>
              <w:tab/>
            </w:r>
            <w:r>
              <w:rPr>
                <w:noProof/>
              </w:rPr>
              <w:fldChar w:fldCharType="begin"/>
            </w:r>
            <w:r>
              <w:rPr>
                <w:noProof/>
              </w:rPr>
              <w:instrText xml:space="preserve"> PAGEREF _Toc232669614 \h </w:instrText>
            </w:r>
            <w:r>
              <w:rPr>
                <w:noProof/>
              </w:rPr>
            </w:r>
            <w:r>
              <w:rPr>
                <w:noProof/>
              </w:rPr>
              <w:fldChar w:fldCharType="separate"/>
            </w:r>
            <w:r>
              <w:rPr>
                <w:noProof/>
              </w:rPr>
              <w:t>49</w:t>
            </w:r>
            <w:r>
              <w:rPr>
                <w:noProof/>
              </w:rPr>
              <w:fldChar w:fldCharType="end"/>
            </w:r>
          </w:hyperlink>
        </w:p>
        <w:p w14:paraId="665914CC" w14:textId="77777777" w:rsidR="004A2C58" w:rsidRDefault="004A2C58">
          <w:pPr>
            <w:pStyle w:val="TOC3"/>
            <w:tabs>
              <w:tab w:val="right" w:leader="dot" w:pos="9016"/>
            </w:tabs>
            <w:rPr>
              <w:noProof/>
            </w:rPr>
          </w:pPr>
          <w:hyperlink w:anchor="_Toc232669615" w:history="1">
            <w:r>
              <w:rPr>
                <w:rStyle w:val="Hyperlink"/>
                <w:noProof/>
              </w:rPr>
              <w:t>Record-keeping</w:t>
            </w:r>
            <w:r>
              <w:rPr>
                <w:noProof/>
              </w:rPr>
              <w:tab/>
            </w:r>
            <w:r>
              <w:rPr>
                <w:noProof/>
              </w:rPr>
              <w:fldChar w:fldCharType="begin"/>
            </w:r>
            <w:r>
              <w:rPr>
                <w:noProof/>
              </w:rPr>
              <w:instrText xml:space="preserve"> PAGEREF _Toc232669615 \h </w:instrText>
            </w:r>
            <w:r>
              <w:rPr>
                <w:noProof/>
              </w:rPr>
            </w:r>
            <w:r>
              <w:rPr>
                <w:noProof/>
              </w:rPr>
              <w:fldChar w:fldCharType="separate"/>
            </w:r>
            <w:r>
              <w:rPr>
                <w:noProof/>
              </w:rPr>
              <w:t>49</w:t>
            </w:r>
            <w:r>
              <w:rPr>
                <w:noProof/>
              </w:rPr>
              <w:fldChar w:fldCharType="end"/>
            </w:r>
          </w:hyperlink>
        </w:p>
        <w:p w14:paraId="027FCB3A" w14:textId="77777777" w:rsidR="004A2C58" w:rsidRDefault="004A2C58">
          <w:pPr>
            <w:pStyle w:val="TOC3"/>
            <w:tabs>
              <w:tab w:val="right" w:leader="dot" w:pos="9016"/>
            </w:tabs>
            <w:rPr>
              <w:noProof/>
            </w:rPr>
          </w:pPr>
          <w:hyperlink w:anchor="_Toc232669616" w:history="1">
            <w:r>
              <w:rPr>
                <w:rStyle w:val="Hyperlink"/>
                <w:noProof/>
              </w:rPr>
              <w:t>References</w:t>
            </w:r>
            <w:r>
              <w:rPr>
                <w:noProof/>
              </w:rPr>
              <w:tab/>
            </w:r>
            <w:r>
              <w:rPr>
                <w:noProof/>
              </w:rPr>
              <w:fldChar w:fldCharType="begin"/>
            </w:r>
            <w:r>
              <w:rPr>
                <w:noProof/>
              </w:rPr>
              <w:instrText xml:space="preserve"> PAGEREF _Toc232669616 \h </w:instrText>
            </w:r>
            <w:r>
              <w:rPr>
                <w:noProof/>
              </w:rPr>
            </w:r>
            <w:r>
              <w:rPr>
                <w:noProof/>
              </w:rPr>
              <w:fldChar w:fldCharType="separate"/>
            </w:r>
            <w:r>
              <w:rPr>
                <w:noProof/>
              </w:rPr>
              <w:t>50</w:t>
            </w:r>
            <w:r>
              <w:rPr>
                <w:noProof/>
              </w:rPr>
              <w:fldChar w:fldCharType="end"/>
            </w:r>
          </w:hyperlink>
        </w:p>
        <w:p w14:paraId="7BA41FDF" w14:textId="77777777" w:rsidR="004A2C58" w:rsidRDefault="004A2C58">
          <w:pPr>
            <w:pStyle w:val="TOC3"/>
            <w:tabs>
              <w:tab w:val="right" w:leader="dot" w:pos="9016"/>
            </w:tabs>
            <w:rPr>
              <w:noProof/>
            </w:rPr>
          </w:pPr>
          <w:hyperlink w:anchor="_Toc232669617" w:history="1">
            <w:r>
              <w:rPr>
                <w:rStyle w:val="Hyperlink"/>
                <w:noProof/>
              </w:rPr>
              <w:t>Learning lessons</w:t>
            </w:r>
            <w:r>
              <w:rPr>
                <w:noProof/>
              </w:rPr>
              <w:tab/>
            </w:r>
            <w:r>
              <w:rPr>
                <w:noProof/>
              </w:rPr>
              <w:fldChar w:fldCharType="begin"/>
            </w:r>
            <w:r>
              <w:rPr>
                <w:noProof/>
              </w:rPr>
              <w:instrText xml:space="preserve"> PAGEREF _Toc232669617 \h </w:instrText>
            </w:r>
            <w:r>
              <w:rPr>
                <w:noProof/>
              </w:rPr>
            </w:r>
            <w:r>
              <w:rPr>
                <w:noProof/>
              </w:rPr>
              <w:fldChar w:fldCharType="separate"/>
            </w:r>
            <w:r>
              <w:rPr>
                <w:noProof/>
              </w:rPr>
              <w:t>50</w:t>
            </w:r>
            <w:r>
              <w:rPr>
                <w:noProof/>
              </w:rPr>
              <w:fldChar w:fldCharType="end"/>
            </w:r>
          </w:hyperlink>
        </w:p>
        <w:p w14:paraId="6267A9DE" w14:textId="77777777" w:rsidR="004A2C58" w:rsidRDefault="004A2C58">
          <w:pPr>
            <w:pStyle w:val="TOC3"/>
            <w:tabs>
              <w:tab w:val="right" w:leader="dot" w:pos="9016"/>
            </w:tabs>
            <w:rPr>
              <w:noProof/>
            </w:rPr>
          </w:pPr>
          <w:hyperlink w:anchor="_Toc232669618" w:history="1">
            <w:r>
              <w:rPr>
                <w:rStyle w:val="Hyperlink"/>
                <w:noProof/>
              </w:rPr>
              <w:t>Non-recent allegations</w:t>
            </w:r>
            <w:r>
              <w:rPr>
                <w:noProof/>
              </w:rPr>
              <w:tab/>
            </w:r>
            <w:r>
              <w:rPr>
                <w:noProof/>
              </w:rPr>
              <w:fldChar w:fldCharType="begin"/>
            </w:r>
            <w:r>
              <w:rPr>
                <w:noProof/>
              </w:rPr>
              <w:instrText xml:space="preserve"> PAGEREF _Toc232669618 \h </w:instrText>
            </w:r>
            <w:r>
              <w:rPr>
                <w:noProof/>
              </w:rPr>
            </w:r>
            <w:r>
              <w:rPr>
                <w:noProof/>
              </w:rPr>
              <w:fldChar w:fldCharType="separate"/>
            </w:r>
            <w:r>
              <w:rPr>
                <w:noProof/>
              </w:rPr>
              <w:t>50</w:t>
            </w:r>
            <w:r>
              <w:rPr>
                <w:noProof/>
              </w:rPr>
              <w:fldChar w:fldCharType="end"/>
            </w:r>
          </w:hyperlink>
        </w:p>
        <w:p w14:paraId="3DECA428" w14:textId="77777777" w:rsidR="004A2C58" w:rsidRDefault="004A2C58">
          <w:pPr>
            <w:pStyle w:val="TOC2"/>
            <w:tabs>
              <w:tab w:val="right" w:leader="dot" w:pos="9016"/>
            </w:tabs>
            <w:rPr>
              <w:noProof/>
            </w:rPr>
          </w:pPr>
          <w:hyperlink w:anchor="_Toc232669619" w:history="1">
            <w:r>
              <w:rPr>
                <w:rStyle w:val="Hyperlink"/>
                <w:noProof/>
              </w:rPr>
              <w:t>Section 2: concerns that do not meet the harm threshold</w:t>
            </w:r>
            <w:r>
              <w:rPr>
                <w:noProof/>
              </w:rPr>
              <w:tab/>
            </w:r>
            <w:r>
              <w:rPr>
                <w:noProof/>
              </w:rPr>
              <w:fldChar w:fldCharType="begin"/>
            </w:r>
            <w:r>
              <w:rPr>
                <w:noProof/>
              </w:rPr>
              <w:instrText xml:space="preserve"> PAGEREF _Toc232669619 \h </w:instrText>
            </w:r>
            <w:r>
              <w:rPr>
                <w:noProof/>
              </w:rPr>
            </w:r>
            <w:r>
              <w:rPr>
                <w:noProof/>
              </w:rPr>
              <w:fldChar w:fldCharType="separate"/>
            </w:r>
            <w:r>
              <w:rPr>
                <w:noProof/>
              </w:rPr>
              <w:t>50</w:t>
            </w:r>
            <w:r>
              <w:rPr>
                <w:noProof/>
              </w:rPr>
              <w:fldChar w:fldCharType="end"/>
            </w:r>
          </w:hyperlink>
        </w:p>
        <w:p w14:paraId="3A626BB2" w14:textId="77777777" w:rsidR="004A2C58" w:rsidRDefault="004A2C58">
          <w:pPr>
            <w:pStyle w:val="TOC3"/>
            <w:tabs>
              <w:tab w:val="right" w:leader="dot" w:pos="9016"/>
            </w:tabs>
            <w:rPr>
              <w:noProof/>
            </w:rPr>
          </w:pPr>
          <w:hyperlink w:anchor="_Toc232669620" w:history="1">
            <w:r>
              <w:rPr>
                <w:rStyle w:val="Hyperlink"/>
                <w:noProof/>
              </w:rPr>
              <w:t>Definition of low-level concerns</w:t>
            </w:r>
            <w:r>
              <w:rPr>
                <w:noProof/>
              </w:rPr>
              <w:tab/>
            </w:r>
            <w:r>
              <w:rPr>
                <w:noProof/>
              </w:rPr>
              <w:fldChar w:fldCharType="begin"/>
            </w:r>
            <w:r>
              <w:rPr>
                <w:noProof/>
              </w:rPr>
              <w:instrText xml:space="preserve"> PAGEREF _Toc232669620 \h </w:instrText>
            </w:r>
            <w:r>
              <w:rPr>
                <w:noProof/>
              </w:rPr>
            </w:r>
            <w:r>
              <w:rPr>
                <w:noProof/>
              </w:rPr>
              <w:fldChar w:fldCharType="separate"/>
            </w:r>
            <w:r>
              <w:rPr>
                <w:noProof/>
              </w:rPr>
              <w:t>50</w:t>
            </w:r>
            <w:r>
              <w:rPr>
                <w:noProof/>
              </w:rPr>
              <w:fldChar w:fldCharType="end"/>
            </w:r>
          </w:hyperlink>
        </w:p>
        <w:p w14:paraId="6CCA6B58" w14:textId="77777777" w:rsidR="004A2C58" w:rsidRDefault="004A2C58">
          <w:pPr>
            <w:pStyle w:val="TOC3"/>
            <w:tabs>
              <w:tab w:val="right" w:leader="dot" w:pos="9016"/>
            </w:tabs>
            <w:rPr>
              <w:noProof/>
            </w:rPr>
          </w:pPr>
          <w:hyperlink w:anchor="_Toc232669621" w:history="1">
            <w:r>
              <w:rPr>
                <w:rStyle w:val="Hyperlink"/>
                <w:noProof/>
              </w:rPr>
              <w:t>Sharing low-level concerns</w:t>
            </w:r>
            <w:r>
              <w:rPr>
                <w:noProof/>
              </w:rPr>
              <w:tab/>
            </w:r>
            <w:r>
              <w:rPr>
                <w:noProof/>
              </w:rPr>
              <w:fldChar w:fldCharType="begin"/>
            </w:r>
            <w:r>
              <w:rPr>
                <w:noProof/>
              </w:rPr>
              <w:instrText xml:space="preserve"> PAGEREF _Toc232669621 \h </w:instrText>
            </w:r>
            <w:r>
              <w:rPr>
                <w:noProof/>
              </w:rPr>
            </w:r>
            <w:r>
              <w:rPr>
                <w:noProof/>
              </w:rPr>
              <w:fldChar w:fldCharType="separate"/>
            </w:r>
            <w:r>
              <w:rPr>
                <w:noProof/>
              </w:rPr>
              <w:t>51</w:t>
            </w:r>
            <w:r>
              <w:rPr>
                <w:noProof/>
              </w:rPr>
              <w:fldChar w:fldCharType="end"/>
            </w:r>
          </w:hyperlink>
        </w:p>
        <w:p w14:paraId="2C850D73" w14:textId="77777777" w:rsidR="004A2C58" w:rsidRDefault="004A2C58">
          <w:pPr>
            <w:pStyle w:val="TOC3"/>
            <w:tabs>
              <w:tab w:val="right" w:leader="dot" w:pos="9016"/>
            </w:tabs>
            <w:rPr>
              <w:noProof/>
            </w:rPr>
          </w:pPr>
          <w:hyperlink w:anchor="_Toc232669622" w:history="1">
            <w:r>
              <w:rPr>
                <w:rStyle w:val="Hyperlink"/>
                <w:noProof/>
              </w:rPr>
              <w:t>Responding to low-level concerns</w:t>
            </w:r>
            <w:r>
              <w:rPr>
                <w:noProof/>
              </w:rPr>
              <w:tab/>
            </w:r>
            <w:r>
              <w:rPr>
                <w:noProof/>
              </w:rPr>
              <w:fldChar w:fldCharType="begin"/>
            </w:r>
            <w:r>
              <w:rPr>
                <w:noProof/>
              </w:rPr>
              <w:instrText xml:space="preserve"> PAGEREF _Toc232669622 \h </w:instrText>
            </w:r>
            <w:r>
              <w:rPr>
                <w:noProof/>
              </w:rPr>
            </w:r>
            <w:r>
              <w:rPr>
                <w:noProof/>
              </w:rPr>
              <w:fldChar w:fldCharType="separate"/>
            </w:r>
            <w:r>
              <w:rPr>
                <w:noProof/>
              </w:rPr>
              <w:t>51</w:t>
            </w:r>
            <w:r>
              <w:rPr>
                <w:noProof/>
              </w:rPr>
              <w:fldChar w:fldCharType="end"/>
            </w:r>
          </w:hyperlink>
        </w:p>
        <w:p w14:paraId="0761BFA2" w14:textId="77777777" w:rsidR="004A2C58" w:rsidRDefault="004A2C58">
          <w:pPr>
            <w:pStyle w:val="TOC3"/>
            <w:tabs>
              <w:tab w:val="right" w:leader="dot" w:pos="9016"/>
            </w:tabs>
            <w:rPr>
              <w:noProof/>
            </w:rPr>
          </w:pPr>
          <w:hyperlink w:anchor="_Toc232669623" w:history="1">
            <w:r>
              <w:rPr>
                <w:rStyle w:val="Hyperlink"/>
                <w:noProof/>
              </w:rPr>
              <w:t>Record keeping</w:t>
            </w:r>
            <w:r>
              <w:rPr>
                <w:noProof/>
              </w:rPr>
              <w:tab/>
            </w:r>
            <w:r>
              <w:rPr>
                <w:noProof/>
              </w:rPr>
              <w:fldChar w:fldCharType="begin"/>
            </w:r>
            <w:r>
              <w:rPr>
                <w:noProof/>
              </w:rPr>
              <w:instrText xml:space="preserve"> PAGEREF _Toc232669623 \h </w:instrText>
            </w:r>
            <w:r>
              <w:rPr>
                <w:noProof/>
              </w:rPr>
            </w:r>
            <w:r>
              <w:rPr>
                <w:noProof/>
              </w:rPr>
              <w:fldChar w:fldCharType="separate"/>
            </w:r>
            <w:r>
              <w:rPr>
                <w:noProof/>
              </w:rPr>
              <w:t>51</w:t>
            </w:r>
            <w:r>
              <w:rPr>
                <w:noProof/>
              </w:rPr>
              <w:fldChar w:fldCharType="end"/>
            </w:r>
          </w:hyperlink>
        </w:p>
        <w:p w14:paraId="4C016EEF" w14:textId="77777777" w:rsidR="004A2C58" w:rsidRDefault="004A2C58">
          <w:pPr>
            <w:pStyle w:val="TOC3"/>
            <w:tabs>
              <w:tab w:val="right" w:leader="dot" w:pos="9016"/>
            </w:tabs>
            <w:rPr>
              <w:noProof/>
            </w:rPr>
          </w:pPr>
          <w:hyperlink w:anchor="_Toc232669624" w:history="1">
            <w:r>
              <w:rPr>
                <w:rStyle w:val="Hyperlink"/>
                <w:noProof/>
              </w:rPr>
              <w:t>References</w:t>
            </w:r>
            <w:r>
              <w:rPr>
                <w:noProof/>
              </w:rPr>
              <w:tab/>
            </w:r>
            <w:r>
              <w:rPr>
                <w:noProof/>
              </w:rPr>
              <w:fldChar w:fldCharType="begin"/>
            </w:r>
            <w:r>
              <w:rPr>
                <w:noProof/>
              </w:rPr>
              <w:instrText xml:space="preserve"> PAGEREF _Toc232669624 \h </w:instrText>
            </w:r>
            <w:r>
              <w:rPr>
                <w:noProof/>
              </w:rPr>
            </w:r>
            <w:r>
              <w:rPr>
                <w:noProof/>
              </w:rPr>
              <w:fldChar w:fldCharType="separate"/>
            </w:r>
            <w:r>
              <w:rPr>
                <w:noProof/>
              </w:rPr>
              <w:t>52</w:t>
            </w:r>
            <w:r>
              <w:rPr>
                <w:noProof/>
              </w:rPr>
              <w:fldChar w:fldCharType="end"/>
            </w:r>
          </w:hyperlink>
        </w:p>
        <w:p w14:paraId="6E09B2CB" w14:textId="77777777" w:rsidR="004A2C58" w:rsidRDefault="004A2C58">
          <w:pPr>
            <w:pStyle w:val="TOC1"/>
            <w:tabs>
              <w:tab w:val="right" w:leader="dot" w:pos="9016"/>
            </w:tabs>
            <w:rPr>
              <w:noProof/>
            </w:rPr>
          </w:pPr>
          <w:hyperlink w:anchor="_Toc232669625" w:history="1">
            <w:r>
              <w:rPr>
                <w:rStyle w:val="Hyperlink"/>
                <w:noProof/>
              </w:rPr>
              <w:t>Appendix 4: specific safeguarding issues</w:t>
            </w:r>
            <w:r>
              <w:rPr>
                <w:noProof/>
              </w:rPr>
              <w:tab/>
            </w:r>
            <w:r>
              <w:rPr>
                <w:noProof/>
              </w:rPr>
              <w:fldChar w:fldCharType="begin"/>
            </w:r>
            <w:r>
              <w:rPr>
                <w:noProof/>
              </w:rPr>
              <w:instrText xml:space="preserve"> PAGEREF _Toc232669625 \h </w:instrText>
            </w:r>
            <w:r>
              <w:rPr>
                <w:noProof/>
              </w:rPr>
            </w:r>
            <w:r>
              <w:rPr>
                <w:noProof/>
              </w:rPr>
              <w:fldChar w:fldCharType="separate"/>
            </w:r>
            <w:r>
              <w:rPr>
                <w:noProof/>
              </w:rPr>
              <w:t>53</w:t>
            </w:r>
            <w:r>
              <w:rPr>
                <w:noProof/>
              </w:rPr>
              <w:fldChar w:fldCharType="end"/>
            </w:r>
          </w:hyperlink>
        </w:p>
        <w:p w14:paraId="051D0C23" w14:textId="77777777" w:rsidR="004A2C58" w:rsidRDefault="004A2C58">
          <w:pPr>
            <w:pStyle w:val="TOC2"/>
            <w:tabs>
              <w:tab w:val="right" w:leader="dot" w:pos="9016"/>
            </w:tabs>
            <w:rPr>
              <w:noProof/>
            </w:rPr>
          </w:pPr>
          <w:hyperlink w:anchor="_Toc232669626" w:history="1">
            <w:r>
              <w:rPr>
                <w:rStyle w:val="Hyperlink"/>
                <w:noProof/>
              </w:rPr>
              <w:t>Assessing adult-involved nude and semi-nude sharing incidents</w:t>
            </w:r>
            <w:r>
              <w:rPr>
                <w:noProof/>
              </w:rPr>
              <w:tab/>
            </w:r>
            <w:r>
              <w:rPr>
                <w:noProof/>
              </w:rPr>
              <w:fldChar w:fldCharType="begin"/>
            </w:r>
            <w:r>
              <w:rPr>
                <w:noProof/>
              </w:rPr>
              <w:instrText xml:space="preserve"> PAGEREF _Toc232669626 \h </w:instrText>
            </w:r>
            <w:r>
              <w:rPr>
                <w:noProof/>
              </w:rPr>
            </w:r>
            <w:r>
              <w:rPr>
                <w:noProof/>
              </w:rPr>
              <w:fldChar w:fldCharType="separate"/>
            </w:r>
            <w:r>
              <w:rPr>
                <w:noProof/>
              </w:rPr>
              <w:t>53</w:t>
            </w:r>
            <w:r>
              <w:rPr>
                <w:noProof/>
              </w:rPr>
              <w:fldChar w:fldCharType="end"/>
            </w:r>
          </w:hyperlink>
        </w:p>
        <w:p w14:paraId="46674DE4" w14:textId="77777777" w:rsidR="004A2C58" w:rsidRDefault="004A2C58">
          <w:pPr>
            <w:pStyle w:val="TOC3"/>
            <w:tabs>
              <w:tab w:val="right" w:leader="dot" w:pos="9016"/>
            </w:tabs>
            <w:rPr>
              <w:noProof/>
            </w:rPr>
          </w:pPr>
          <w:hyperlink w:anchor="_Toc232669627" w:history="1">
            <w:r>
              <w:rPr>
                <w:rStyle w:val="Hyperlink"/>
                <w:noProof/>
              </w:rPr>
              <w:t>Sexually motivated incidents</w:t>
            </w:r>
            <w:r>
              <w:rPr>
                <w:noProof/>
              </w:rPr>
              <w:tab/>
            </w:r>
            <w:r>
              <w:rPr>
                <w:noProof/>
              </w:rPr>
              <w:fldChar w:fldCharType="begin"/>
            </w:r>
            <w:r>
              <w:rPr>
                <w:noProof/>
              </w:rPr>
              <w:instrText xml:space="preserve"> PAGEREF _Toc232669627 \h </w:instrText>
            </w:r>
            <w:r>
              <w:rPr>
                <w:noProof/>
              </w:rPr>
            </w:r>
            <w:r>
              <w:rPr>
                <w:noProof/>
              </w:rPr>
              <w:fldChar w:fldCharType="separate"/>
            </w:r>
            <w:r>
              <w:rPr>
                <w:noProof/>
              </w:rPr>
              <w:t>53</w:t>
            </w:r>
            <w:r>
              <w:rPr>
                <w:noProof/>
              </w:rPr>
              <w:fldChar w:fldCharType="end"/>
            </w:r>
          </w:hyperlink>
        </w:p>
        <w:p w14:paraId="0423FFFE" w14:textId="77777777" w:rsidR="004A2C58" w:rsidRDefault="004A2C58">
          <w:pPr>
            <w:pStyle w:val="TOC3"/>
            <w:tabs>
              <w:tab w:val="right" w:leader="dot" w:pos="9016"/>
            </w:tabs>
            <w:rPr>
              <w:noProof/>
            </w:rPr>
          </w:pPr>
          <w:hyperlink w:anchor="_Toc232669628" w:history="1">
            <w:r>
              <w:rPr>
                <w:rStyle w:val="Hyperlink"/>
                <w:noProof/>
              </w:rPr>
              <w:t>Financially motivated incidents</w:t>
            </w:r>
            <w:r>
              <w:rPr>
                <w:noProof/>
              </w:rPr>
              <w:tab/>
            </w:r>
            <w:r>
              <w:rPr>
                <w:noProof/>
              </w:rPr>
              <w:fldChar w:fldCharType="begin"/>
            </w:r>
            <w:r>
              <w:rPr>
                <w:noProof/>
              </w:rPr>
              <w:instrText xml:space="preserve"> PAGEREF _Toc232669628 \h </w:instrText>
            </w:r>
            <w:r>
              <w:rPr>
                <w:noProof/>
              </w:rPr>
            </w:r>
            <w:r>
              <w:rPr>
                <w:noProof/>
              </w:rPr>
              <w:fldChar w:fldCharType="separate"/>
            </w:r>
            <w:r>
              <w:rPr>
                <w:noProof/>
              </w:rPr>
              <w:t>53</w:t>
            </w:r>
            <w:r>
              <w:rPr>
                <w:noProof/>
              </w:rPr>
              <w:fldChar w:fldCharType="end"/>
            </w:r>
          </w:hyperlink>
        </w:p>
        <w:p w14:paraId="742076C8" w14:textId="77777777" w:rsidR="004A2C58" w:rsidRDefault="004A2C58">
          <w:pPr>
            <w:pStyle w:val="TOC2"/>
            <w:tabs>
              <w:tab w:val="right" w:leader="dot" w:pos="9016"/>
            </w:tabs>
            <w:rPr>
              <w:noProof/>
            </w:rPr>
          </w:pPr>
          <w:hyperlink w:anchor="_Toc232669629" w:history="1">
            <w:r>
              <w:rPr>
                <w:rStyle w:val="Hyperlink"/>
                <w:noProof/>
              </w:rPr>
              <w:t>Children who are absent from education</w:t>
            </w:r>
            <w:r>
              <w:rPr>
                <w:noProof/>
              </w:rPr>
              <w:tab/>
            </w:r>
            <w:r>
              <w:rPr>
                <w:noProof/>
              </w:rPr>
              <w:fldChar w:fldCharType="begin"/>
            </w:r>
            <w:r>
              <w:rPr>
                <w:noProof/>
              </w:rPr>
              <w:instrText xml:space="preserve"> PAGEREF _Toc232669629 \h </w:instrText>
            </w:r>
            <w:r>
              <w:rPr>
                <w:noProof/>
              </w:rPr>
            </w:r>
            <w:r>
              <w:rPr>
                <w:noProof/>
              </w:rPr>
              <w:fldChar w:fldCharType="separate"/>
            </w:r>
            <w:r>
              <w:rPr>
                <w:noProof/>
              </w:rPr>
              <w:t>54</w:t>
            </w:r>
            <w:r>
              <w:rPr>
                <w:noProof/>
              </w:rPr>
              <w:fldChar w:fldCharType="end"/>
            </w:r>
          </w:hyperlink>
        </w:p>
        <w:p w14:paraId="1C79C9C0" w14:textId="77777777" w:rsidR="004A2C58" w:rsidRDefault="004A2C58">
          <w:pPr>
            <w:pStyle w:val="TOC2"/>
            <w:tabs>
              <w:tab w:val="right" w:leader="dot" w:pos="9016"/>
            </w:tabs>
            <w:rPr>
              <w:noProof/>
            </w:rPr>
          </w:pPr>
          <w:hyperlink w:anchor="_Toc232669630" w:history="1">
            <w:r>
              <w:rPr>
                <w:rStyle w:val="Hyperlink"/>
                <w:noProof/>
              </w:rPr>
              <w:t>Child criminal exploitation</w:t>
            </w:r>
            <w:r>
              <w:rPr>
                <w:noProof/>
              </w:rPr>
              <w:tab/>
            </w:r>
            <w:r>
              <w:rPr>
                <w:noProof/>
              </w:rPr>
              <w:fldChar w:fldCharType="begin"/>
            </w:r>
            <w:r>
              <w:rPr>
                <w:noProof/>
              </w:rPr>
              <w:instrText xml:space="preserve"> PAGEREF _Toc232669630 \h </w:instrText>
            </w:r>
            <w:r>
              <w:rPr>
                <w:noProof/>
              </w:rPr>
            </w:r>
            <w:r>
              <w:rPr>
                <w:noProof/>
              </w:rPr>
              <w:fldChar w:fldCharType="separate"/>
            </w:r>
            <w:r>
              <w:rPr>
                <w:noProof/>
              </w:rPr>
              <w:t>55</w:t>
            </w:r>
            <w:r>
              <w:rPr>
                <w:noProof/>
              </w:rPr>
              <w:fldChar w:fldCharType="end"/>
            </w:r>
          </w:hyperlink>
        </w:p>
        <w:p w14:paraId="073D7E3B" w14:textId="77777777" w:rsidR="004A2C58" w:rsidRDefault="004A2C58">
          <w:pPr>
            <w:pStyle w:val="TOC2"/>
            <w:tabs>
              <w:tab w:val="right" w:leader="dot" w:pos="9016"/>
            </w:tabs>
            <w:rPr>
              <w:noProof/>
            </w:rPr>
          </w:pPr>
          <w:hyperlink w:anchor="_Toc232669631" w:history="1">
            <w:r>
              <w:rPr>
                <w:rStyle w:val="Hyperlink"/>
                <w:noProof/>
              </w:rPr>
              <w:t>Child sexual exploitation</w:t>
            </w:r>
            <w:r>
              <w:rPr>
                <w:noProof/>
              </w:rPr>
              <w:tab/>
            </w:r>
            <w:r>
              <w:rPr>
                <w:noProof/>
              </w:rPr>
              <w:fldChar w:fldCharType="begin"/>
            </w:r>
            <w:r>
              <w:rPr>
                <w:noProof/>
              </w:rPr>
              <w:instrText xml:space="preserve"> PAGEREF _Toc232669631 \h </w:instrText>
            </w:r>
            <w:r>
              <w:rPr>
                <w:noProof/>
              </w:rPr>
            </w:r>
            <w:r>
              <w:rPr>
                <w:noProof/>
              </w:rPr>
              <w:fldChar w:fldCharType="separate"/>
            </w:r>
            <w:r>
              <w:rPr>
                <w:noProof/>
              </w:rPr>
              <w:t>55</w:t>
            </w:r>
            <w:r>
              <w:rPr>
                <w:noProof/>
              </w:rPr>
              <w:fldChar w:fldCharType="end"/>
            </w:r>
          </w:hyperlink>
        </w:p>
        <w:p w14:paraId="5D2048BE" w14:textId="77777777" w:rsidR="004A2C58" w:rsidRDefault="004A2C58">
          <w:pPr>
            <w:pStyle w:val="TOC2"/>
            <w:tabs>
              <w:tab w:val="right" w:leader="dot" w:pos="9016"/>
            </w:tabs>
            <w:rPr>
              <w:noProof/>
            </w:rPr>
          </w:pPr>
          <w:hyperlink w:anchor="_Toc232669632" w:history="1">
            <w:r>
              <w:rPr>
                <w:rStyle w:val="Hyperlink"/>
                <w:noProof/>
              </w:rPr>
              <w:t>Child-on-child abuse</w:t>
            </w:r>
            <w:r>
              <w:rPr>
                <w:noProof/>
              </w:rPr>
              <w:tab/>
            </w:r>
            <w:r>
              <w:rPr>
                <w:noProof/>
              </w:rPr>
              <w:fldChar w:fldCharType="begin"/>
            </w:r>
            <w:r>
              <w:rPr>
                <w:noProof/>
              </w:rPr>
              <w:instrText xml:space="preserve"> PAGEREF _Toc232669632 \h </w:instrText>
            </w:r>
            <w:r>
              <w:rPr>
                <w:noProof/>
              </w:rPr>
            </w:r>
            <w:r>
              <w:rPr>
                <w:noProof/>
              </w:rPr>
              <w:fldChar w:fldCharType="separate"/>
            </w:r>
            <w:r>
              <w:rPr>
                <w:noProof/>
              </w:rPr>
              <w:t>57</w:t>
            </w:r>
            <w:r>
              <w:rPr>
                <w:noProof/>
              </w:rPr>
              <w:fldChar w:fldCharType="end"/>
            </w:r>
          </w:hyperlink>
        </w:p>
        <w:p w14:paraId="3A937A6A" w14:textId="77777777" w:rsidR="004A2C58" w:rsidRDefault="004A2C58">
          <w:pPr>
            <w:pStyle w:val="TOC2"/>
            <w:tabs>
              <w:tab w:val="right" w:leader="dot" w:pos="9016"/>
            </w:tabs>
            <w:rPr>
              <w:noProof/>
            </w:rPr>
          </w:pPr>
          <w:hyperlink w:anchor="_Toc232669633" w:history="1">
            <w:r>
              <w:rPr>
                <w:rStyle w:val="Hyperlink"/>
                <w:noProof/>
              </w:rPr>
              <w:t>Domestic abuse</w:t>
            </w:r>
            <w:r>
              <w:rPr>
                <w:noProof/>
              </w:rPr>
              <w:tab/>
            </w:r>
            <w:r>
              <w:rPr>
                <w:noProof/>
              </w:rPr>
              <w:fldChar w:fldCharType="begin"/>
            </w:r>
            <w:r>
              <w:rPr>
                <w:noProof/>
              </w:rPr>
              <w:instrText xml:space="preserve"> PAGEREF _Toc232669633 \h </w:instrText>
            </w:r>
            <w:r>
              <w:rPr>
                <w:noProof/>
              </w:rPr>
            </w:r>
            <w:r>
              <w:rPr>
                <w:noProof/>
              </w:rPr>
              <w:fldChar w:fldCharType="separate"/>
            </w:r>
            <w:r>
              <w:rPr>
                <w:noProof/>
              </w:rPr>
              <w:t>57</w:t>
            </w:r>
            <w:r>
              <w:rPr>
                <w:noProof/>
              </w:rPr>
              <w:fldChar w:fldCharType="end"/>
            </w:r>
          </w:hyperlink>
        </w:p>
        <w:p w14:paraId="46CC02BC" w14:textId="77777777" w:rsidR="004A2C58" w:rsidRDefault="004A2C58">
          <w:pPr>
            <w:pStyle w:val="TOC2"/>
            <w:tabs>
              <w:tab w:val="right" w:leader="dot" w:pos="9016"/>
            </w:tabs>
            <w:rPr>
              <w:noProof/>
            </w:rPr>
          </w:pPr>
          <w:hyperlink w:anchor="_Toc232669634" w:history="1">
            <w:r>
              <w:rPr>
                <w:rStyle w:val="Hyperlink"/>
                <w:noProof/>
              </w:rPr>
              <w:t>Homelessness</w:t>
            </w:r>
            <w:r>
              <w:rPr>
                <w:noProof/>
              </w:rPr>
              <w:tab/>
            </w:r>
            <w:r>
              <w:rPr>
                <w:noProof/>
              </w:rPr>
              <w:fldChar w:fldCharType="begin"/>
            </w:r>
            <w:r>
              <w:rPr>
                <w:noProof/>
              </w:rPr>
              <w:instrText xml:space="preserve"> PAGEREF _Toc232669634 \h </w:instrText>
            </w:r>
            <w:r>
              <w:rPr>
                <w:noProof/>
              </w:rPr>
            </w:r>
            <w:r>
              <w:rPr>
                <w:noProof/>
              </w:rPr>
              <w:fldChar w:fldCharType="separate"/>
            </w:r>
            <w:r>
              <w:rPr>
                <w:noProof/>
              </w:rPr>
              <w:t>58</w:t>
            </w:r>
            <w:r>
              <w:rPr>
                <w:noProof/>
              </w:rPr>
              <w:fldChar w:fldCharType="end"/>
            </w:r>
          </w:hyperlink>
        </w:p>
        <w:p w14:paraId="1B91B20D" w14:textId="77777777" w:rsidR="004A2C58" w:rsidRDefault="004A2C58">
          <w:pPr>
            <w:pStyle w:val="TOC2"/>
            <w:tabs>
              <w:tab w:val="right" w:leader="dot" w:pos="9016"/>
            </w:tabs>
            <w:rPr>
              <w:noProof/>
            </w:rPr>
          </w:pPr>
          <w:hyperlink w:anchor="_Toc232669635" w:history="1">
            <w:r>
              <w:rPr>
                <w:rStyle w:val="Hyperlink"/>
                <w:noProof/>
              </w:rPr>
              <w:t>So-called ‘honour-based’ abuse (including FGM and forced marriage)</w:t>
            </w:r>
            <w:r>
              <w:rPr>
                <w:noProof/>
              </w:rPr>
              <w:tab/>
            </w:r>
            <w:r>
              <w:rPr>
                <w:noProof/>
              </w:rPr>
              <w:fldChar w:fldCharType="begin"/>
            </w:r>
            <w:r>
              <w:rPr>
                <w:noProof/>
              </w:rPr>
              <w:instrText xml:space="preserve"> PAGEREF _Toc232669635 \h </w:instrText>
            </w:r>
            <w:r>
              <w:rPr>
                <w:noProof/>
              </w:rPr>
            </w:r>
            <w:r>
              <w:rPr>
                <w:noProof/>
              </w:rPr>
              <w:fldChar w:fldCharType="separate"/>
            </w:r>
            <w:r>
              <w:rPr>
                <w:noProof/>
              </w:rPr>
              <w:t>58</w:t>
            </w:r>
            <w:r>
              <w:rPr>
                <w:noProof/>
              </w:rPr>
              <w:fldChar w:fldCharType="end"/>
            </w:r>
          </w:hyperlink>
        </w:p>
        <w:p w14:paraId="3F6868B3" w14:textId="77777777" w:rsidR="004A2C58" w:rsidRDefault="004A2C58">
          <w:pPr>
            <w:pStyle w:val="TOC3"/>
            <w:tabs>
              <w:tab w:val="right" w:leader="dot" w:pos="9016"/>
            </w:tabs>
            <w:rPr>
              <w:noProof/>
            </w:rPr>
          </w:pPr>
          <w:hyperlink w:anchor="_Toc232669636" w:history="1">
            <w:r>
              <w:rPr>
                <w:rStyle w:val="Hyperlink"/>
                <w:noProof/>
              </w:rPr>
              <w:t>FGM</w:t>
            </w:r>
            <w:r>
              <w:rPr>
                <w:noProof/>
              </w:rPr>
              <w:tab/>
            </w:r>
            <w:r>
              <w:rPr>
                <w:noProof/>
              </w:rPr>
              <w:fldChar w:fldCharType="begin"/>
            </w:r>
            <w:r>
              <w:rPr>
                <w:noProof/>
              </w:rPr>
              <w:instrText xml:space="preserve"> PAGEREF _Toc232669636 \h </w:instrText>
            </w:r>
            <w:r>
              <w:rPr>
                <w:noProof/>
              </w:rPr>
            </w:r>
            <w:r>
              <w:rPr>
                <w:noProof/>
              </w:rPr>
              <w:fldChar w:fldCharType="separate"/>
            </w:r>
            <w:r>
              <w:rPr>
                <w:noProof/>
              </w:rPr>
              <w:t>58</w:t>
            </w:r>
            <w:r>
              <w:rPr>
                <w:noProof/>
              </w:rPr>
              <w:fldChar w:fldCharType="end"/>
            </w:r>
          </w:hyperlink>
        </w:p>
        <w:p w14:paraId="23857BE9" w14:textId="77777777" w:rsidR="004A2C58" w:rsidRDefault="004A2C58">
          <w:pPr>
            <w:pStyle w:val="TOC3"/>
            <w:tabs>
              <w:tab w:val="right" w:leader="dot" w:pos="9016"/>
            </w:tabs>
            <w:rPr>
              <w:noProof/>
            </w:rPr>
          </w:pPr>
          <w:hyperlink w:anchor="_Toc232669637" w:history="1">
            <w:r>
              <w:rPr>
                <w:rStyle w:val="Hyperlink"/>
                <w:noProof/>
              </w:rPr>
              <w:t>Forced marriage</w:t>
            </w:r>
            <w:r>
              <w:rPr>
                <w:noProof/>
              </w:rPr>
              <w:tab/>
            </w:r>
            <w:r>
              <w:rPr>
                <w:noProof/>
              </w:rPr>
              <w:fldChar w:fldCharType="begin"/>
            </w:r>
            <w:r>
              <w:rPr>
                <w:noProof/>
              </w:rPr>
              <w:instrText xml:space="preserve"> PAGEREF _Toc232669637 \h </w:instrText>
            </w:r>
            <w:r>
              <w:rPr>
                <w:noProof/>
              </w:rPr>
            </w:r>
            <w:r>
              <w:rPr>
                <w:noProof/>
              </w:rPr>
              <w:fldChar w:fldCharType="separate"/>
            </w:r>
            <w:r>
              <w:rPr>
                <w:noProof/>
              </w:rPr>
              <w:t>59</w:t>
            </w:r>
            <w:r>
              <w:rPr>
                <w:noProof/>
              </w:rPr>
              <w:fldChar w:fldCharType="end"/>
            </w:r>
          </w:hyperlink>
        </w:p>
        <w:p w14:paraId="52EF6E2A" w14:textId="77777777" w:rsidR="004A2C58" w:rsidRDefault="004A2C58">
          <w:pPr>
            <w:pStyle w:val="TOC2"/>
            <w:tabs>
              <w:tab w:val="right" w:leader="dot" w:pos="9016"/>
            </w:tabs>
            <w:rPr>
              <w:noProof/>
            </w:rPr>
          </w:pPr>
          <w:hyperlink w:anchor="_Toc232669638" w:history="1">
            <w:r>
              <w:rPr>
                <w:rStyle w:val="Hyperlink"/>
                <w:noProof/>
              </w:rPr>
              <w:t>Preventing radicalisation</w:t>
            </w:r>
            <w:r>
              <w:rPr>
                <w:noProof/>
              </w:rPr>
              <w:tab/>
            </w:r>
            <w:r>
              <w:rPr>
                <w:noProof/>
              </w:rPr>
              <w:fldChar w:fldCharType="begin"/>
            </w:r>
            <w:r>
              <w:rPr>
                <w:noProof/>
              </w:rPr>
              <w:instrText xml:space="preserve"> PAGEREF _Toc232669638 \h </w:instrText>
            </w:r>
            <w:r>
              <w:rPr>
                <w:noProof/>
              </w:rPr>
            </w:r>
            <w:r>
              <w:rPr>
                <w:noProof/>
              </w:rPr>
              <w:fldChar w:fldCharType="separate"/>
            </w:r>
            <w:r>
              <w:rPr>
                <w:noProof/>
              </w:rPr>
              <w:t>61</w:t>
            </w:r>
            <w:r>
              <w:rPr>
                <w:noProof/>
              </w:rPr>
              <w:fldChar w:fldCharType="end"/>
            </w:r>
          </w:hyperlink>
        </w:p>
        <w:p w14:paraId="466216E7" w14:textId="77777777" w:rsidR="004A2C58" w:rsidRDefault="004A2C58">
          <w:pPr>
            <w:pStyle w:val="TOC2"/>
            <w:tabs>
              <w:tab w:val="right" w:leader="dot" w:pos="9016"/>
            </w:tabs>
            <w:rPr>
              <w:noProof/>
            </w:rPr>
          </w:pPr>
          <w:hyperlink w:anchor="_Toc232669639" w:history="1">
            <w:r>
              <w:rPr>
                <w:rStyle w:val="Hyperlink"/>
                <w:noProof/>
              </w:rPr>
              <w:t>Sexual violence and sexual harassment between children in schools</w:t>
            </w:r>
            <w:r>
              <w:rPr>
                <w:noProof/>
              </w:rPr>
              <w:tab/>
            </w:r>
            <w:r>
              <w:rPr>
                <w:noProof/>
              </w:rPr>
              <w:fldChar w:fldCharType="begin"/>
            </w:r>
            <w:r>
              <w:rPr>
                <w:noProof/>
              </w:rPr>
              <w:instrText xml:space="preserve"> PAGEREF _Toc232669639 \h </w:instrText>
            </w:r>
            <w:r>
              <w:rPr>
                <w:noProof/>
              </w:rPr>
            </w:r>
            <w:r>
              <w:rPr>
                <w:noProof/>
              </w:rPr>
              <w:fldChar w:fldCharType="separate"/>
            </w:r>
            <w:r>
              <w:rPr>
                <w:noProof/>
              </w:rPr>
              <w:t>62</w:t>
            </w:r>
            <w:r>
              <w:rPr>
                <w:noProof/>
              </w:rPr>
              <w:fldChar w:fldCharType="end"/>
            </w:r>
          </w:hyperlink>
        </w:p>
        <w:p w14:paraId="3C1566FF" w14:textId="77777777" w:rsidR="004A2C58" w:rsidRDefault="004A2C58">
          <w:pPr>
            <w:pStyle w:val="TOC2"/>
            <w:tabs>
              <w:tab w:val="right" w:leader="dot" w:pos="9016"/>
            </w:tabs>
            <w:rPr>
              <w:noProof/>
            </w:rPr>
          </w:pPr>
          <w:hyperlink w:anchor="_Toc232669640" w:history="1">
            <w:r>
              <w:rPr>
                <w:rStyle w:val="Hyperlink"/>
                <w:noProof/>
              </w:rPr>
              <w:t>Serious violence</w:t>
            </w:r>
            <w:r>
              <w:rPr>
                <w:noProof/>
              </w:rPr>
              <w:tab/>
            </w:r>
            <w:r>
              <w:rPr>
                <w:noProof/>
              </w:rPr>
              <w:fldChar w:fldCharType="begin"/>
            </w:r>
            <w:r>
              <w:rPr>
                <w:noProof/>
              </w:rPr>
              <w:instrText xml:space="preserve"> PAGEREF _Toc232669640 \h </w:instrText>
            </w:r>
            <w:r>
              <w:rPr>
                <w:noProof/>
              </w:rPr>
            </w:r>
            <w:r>
              <w:rPr>
                <w:noProof/>
              </w:rPr>
              <w:fldChar w:fldCharType="separate"/>
            </w:r>
            <w:r>
              <w:rPr>
                <w:noProof/>
              </w:rPr>
              <w:t>63</w:t>
            </w:r>
            <w:r>
              <w:rPr>
                <w:noProof/>
              </w:rPr>
              <w:fldChar w:fldCharType="end"/>
            </w:r>
          </w:hyperlink>
        </w:p>
        <w:p w14:paraId="1C1D1EA1" w14:textId="77777777" w:rsidR="004A2C58" w:rsidRDefault="004A2C58">
          <w:pPr>
            <w:pStyle w:val="TOC2"/>
            <w:tabs>
              <w:tab w:val="right" w:leader="dot" w:pos="9016"/>
            </w:tabs>
            <w:rPr>
              <w:noProof/>
            </w:rPr>
          </w:pPr>
          <w:hyperlink w:anchor="_Toc232669641" w:history="1">
            <w:r>
              <w:rPr>
                <w:rStyle w:val="Hyperlink"/>
                <w:noProof/>
              </w:rPr>
              <w:t>Checking the identity and suitability of visitors</w:t>
            </w:r>
            <w:r>
              <w:rPr>
                <w:noProof/>
              </w:rPr>
              <w:tab/>
            </w:r>
            <w:r>
              <w:rPr>
                <w:noProof/>
              </w:rPr>
              <w:fldChar w:fldCharType="begin"/>
            </w:r>
            <w:r>
              <w:rPr>
                <w:noProof/>
              </w:rPr>
              <w:instrText xml:space="preserve"> PAGEREF _Toc232669641 \h </w:instrText>
            </w:r>
            <w:r>
              <w:rPr>
                <w:noProof/>
              </w:rPr>
            </w:r>
            <w:r>
              <w:rPr>
                <w:noProof/>
              </w:rPr>
              <w:fldChar w:fldCharType="separate"/>
            </w:r>
            <w:r>
              <w:rPr>
                <w:noProof/>
              </w:rPr>
              <w:t>63</w:t>
            </w:r>
            <w:r>
              <w:rPr>
                <w:noProof/>
              </w:rPr>
              <w:fldChar w:fldCharType="end"/>
            </w:r>
          </w:hyperlink>
        </w:p>
        <w:p w14:paraId="242CBFBC" w14:textId="77777777" w:rsidR="004A2C58" w:rsidRDefault="004A2C58">
          <w:pPr>
            <w:pStyle w:val="TOC2"/>
            <w:tabs>
              <w:tab w:val="right" w:leader="dot" w:pos="9016"/>
            </w:tabs>
            <w:rPr>
              <w:noProof/>
            </w:rPr>
          </w:pPr>
          <w:hyperlink w:anchor="_Toc232669642" w:history="1">
            <w:r>
              <w:rPr>
                <w:rStyle w:val="Hyperlink"/>
                <w:noProof/>
              </w:rPr>
              <w:t>Non-collection of children</w:t>
            </w:r>
            <w:r>
              <w:rPr>
                <w:noProof/>
              </w:rPr>
              <w:tab/>
            </w:r>
            <w:r>
              <w:rPr>
                <w:noProof/>
              </w:rPr>
              <w:fldChar w:fldCharType="begin"/>
            </w:r>
            <w:r>
              <w:rPr>
                <w:noProof/>
              </w:rPr>
              <w:instrText xml:space="preserve"> PAGEREF _Toc232669642 \h </w:instrText>
            </w:r>
            <w:r>
              <w:rPr>
                <w:noProof/>
              </w:rPr>
            </w:r>
            <w:r>
              <w:rPr>
                <w:noProof/>
              </w:rPr>
              <w:fldChar w:fldCharType="separate"/>
            </w:r>
            <w:r>
              <w:rPr>
                <w:noProof/>
              </w:rPr>
              <w:t>64</w:t>
            </w:r>
            <w:r>
              <w:rPr>
                <w:noProof/>
              </w:rPr>
              <w:fldChar w:fldCharType="end"/>
            </w:r>
          </w:hyperlink>
        </w:p>
        <w:p w14:paraId="63C46071" w14:textId="77777777" w:rsidR="004A2C58" w:rsidRDefault="004A2C58">
          <w:pPr>
            <w:pStyle w:val="TOC2"/>
            <w:tabs>
              <w:tab w:val="right" w:leader="dot" w:pos="9016"/>
            </w:tabs>
            <w:rPr>
              <w:noProof/>
            </w:rPr>
          </w:pPr>
          <w:hyperlink w:anchor="_Toc232669643" w:history="1">
            <w:r>
              <w:rPr>
                <w:rStyle w:val="Hyperlink"/>
                <w:noProof/>
              </w:rPr>
              <w:t>Missing pupils</w:t>
            </w:r>
            <w:r>
              <w:rPr>
                <w:noProof/>
              </w:rPr>
              <w:tab/>
            </w:r>
            <w:r>
              <w:rPr>
                <w:noProof/>
              </w:rPr>
              <w:fldChar w:fldCharType="begin"/>
            </w:r>
            <w:r>
              <w:rPr>
                <w:noProof/>
              </w:rPr>
              <w:instrText xml:space="preserve"> PAGEREF _Toc232669643 \h </w:instrText>
            </w:r>
            <w:r>
              <w:rPr>
                <w:noProof/>
              </w:rPr>
            </w:r>
            <w:r>
              <w:rPr>
                <w:noProof/>
              </w:rPr>
              <w:fldChar w:fldCharType="separate"/>
            </w:r>
            <w:r>
              <w:rPr>
                <w:noProof/>
              </w:rPr>
              <w:t>64</w:t>
            </w:r>
            <w:r>
              <w:rPr>
                <w:noProof/>
              </w:rPr>
              <w:fldChar w:fldCharType="end"/>
            </w:r>
          </w:hyperlink>
        </w:p>
        <w:p w14:paraId="7FB4C463" w14:textId="77777777" w:rsidR="004A2C58" w:rsidRDefault="004A2C58">
          <w:pPr>
            <w:pStyle w:val="TOC2"/>
            <w:tabs>
              <w:tab w:val="right" w:leader="dot" w:pos="9016"/>
            </w:tabs>
            <w:rPr>
              <w:noProof/>
            </w:rPr>
          </w:pPr>
          <w:hyperlink w:anchor="_Toc232669644" w:history="1">
            <w:r>
              <w:rPr>
                <w:rStyle w:val="Hyperlink"/>
                <w:noProof/>
              </w:rPr>
              <w:t>Attendance and exclusions</w:t>
            </w:r>
            <w:r>
              <w:rPr>
                <w:noProof/>
              </w:rPr>
              <w:tab/>
            </w:r>
            <w:r>
              <w:rPr>
                <w:noProof/>
              </w:rPr>
              <w:fldChar w:fldCharType="begin"/>
            </w:r>
            <w:r>
              <w:rPr>
                <w:noProof/>
              </w:rPr>
              <w:instrText xml:space="preserve"> PAGEREF _Toc232669644 \h </w:instrText>
            </w:r>
            <w:r>
              <w:rPr>
                <w:noProof/>
              </w:rPr>
            </w:r>
            <w:r>
              <w:rPr>
                <w:noProof/>
              </w:rPr>
              <w:fldChar w:fldCharType="separate"/>
            </w:r>
            <w:r>
              <w:rPr>
                <w:noProof/>
              </w:rPr>
              <w:t>64</w:t>
            </w:r>
            <w:r>
              <w:rPr>
                <w:noProof/>
              </w:rPr>
              <w:fldChar w:fldCharType="end"/>
            </w:r>
          </w:hyperlink>
        </w:p>
        <w:p w14:paraId="54DEF509" w14:textId="77777777" w:rsidR="004A2C58" w:rsidRDefault="004A2C58">
          <w:pPr>
            <w:pStyle w:val="TOC1"/>
            <w:tabs>
              <w:tab w:val="right" w:leader="dot" w:pos="9016"/>
            </w:tabs>
            <w:rPr>
              <w:noProof/>
            </w:rPr>
          </w:pPr>
          <w:hyperlink w:anchor="_Toc232669645" w:history="1">
            <w:r>
              <w:rPr>
                <w:rStyle w:val="Hyperlink"/>
                <w:noProof/>
              </w:rPr>
              <w:t>APPENDIX 4</w:t>
            </w:r>
            <w:r>
              <w:rPr>
                <w:noProof/>
              </w:rPr>
              <w:tab/>
            </w:r>
            <w:r>
              <w:rPr>
                <w:noProof/>
              </w:rPr>
              <w:fldChar w:fldCharType="begin"/>
            </w:r>
            <w:r>
              <w:rPr>
                <w:noProof/>
              </w:rPr>
              <w:instrText xml:space="preserve"> PAGEREF _Toc232669645 \h </w:instrText>
            </w:r>
            <w:r>
              <w:rPr>
                <w:noProof/>
              </w:rPr>
            </w:r>
            <w:r>
              <w:rPr>
                <w:noProof/>
              </w:rPr>
              <w:fldChar w:fldCharType="separate"/>
            </w:r>
            <w:r>
              <w:rPr>
                <w:noProof/>
              </w:rPr>
              <w:t>65</w:t>
            </w:r>
            <w:r>
              <w:rPr>
                <w:noProof/>
              </w:rPr>
              <w:fldChar w:fldCharType="end"/>
            </w:r>
          </w:hyperlink>
        </w:p>
        <w:p w14:paraId="086B49D7" w14:textId="77777777" w:rsidR="004A2C58" w:rsidRDefault="004A2C58">
          <w:pPr>
            <w:pStyle w:val="TOC2"/>
            <w:tabs>
              <w:tab w:val="right" w:leader="dot" w:pos="9016"/>
            </w:tabs>
            <w:rPr>
              <w:noProof/>
            </w:rPr>
          </w:pPr>
          <w:hyperlink w:anchor="_Toc232669646" w:history="1">
            <w:r>
              <w:rPr>
                <w:rStyle w:val="Hyperlink"/>
                <w:noProof/>
              </w:rPr>
              <w:t>School data termly reviews</w:t>
            </w:r>
            <w:r>
              <w:rPr>
                <w:noProof/>
              </w:rPr>
              <w:tab/>
            </w:r>
            <w:r>
              <w:rPr>
                <w:noProof/>
              </w:rPr>
              <w:fldChar w:fldCharType="begin"/>
            </w:r>
            <w:r>
              <w:rPr>
                <w:noProof/>
              </w:rPr>
              <w:instrText xml:space="preserve"> PAGEREF _Toc232669646 \h </w:instrText>
            </w:r>
            <w:r>
              <w:rPr>
                <w:noProof/>
              </w:rPr>
            </w:r>
            <w:r>
              <w:rPr>
                <w:noProof/>
              </w:rPr>
              <w:fldChar w:fldCharType="separate"/>
            </w:r>
            <w:r>
              <w:rPr>
                <w:noProof/>
              </w:rPr>
              <w:t>65</w:t>
            </w:r>
            <w:r>
              <w:rPr>
                <w:noProof/>
              </w:rPr>
              <w:fldChar w:fldCharType="end"/>
            </w:r>
          </w:hyperlink>
        </w:p>
        <w:p w14:paraId="16FC8258" w14:textId="77777777" w:rsidR="004A2C58" w:rsidRDefault="004A2C58">
          <w:pPr>
            <w:pStyle w:val="TOC2"/>
            <w:tabs>
              <w:tab w:val="right" w:leader="dot" w:pos="9016"/>
            </w:tabs>
            <w:rPr>
              <w:noProof/>
            </w:rPr>
          </w:pPr>
          <w:hyperlink w:anchor="_Toc232669647" w:history="1">
            <w:r>
              <w:rPr>
                <w:rStyle w:val="Hyperlink"/>
                <w:noProof/>
              </w:rPr>
              <w:t>Staff training outlines</w:t>
            </w:r>
            <w:r>
              <w:rPr>
                <w:noProof/>
              </w:rPr>
              <w:tab/>
            </w:r>
            <w:r>
              <w:rPr>
                <w:noProof/>
              </w:rPr>
              <w:fldChar w:fldCharType="begin"/>
            </w:r>
            <w:r>
              <w:rPr>
                <w:noProof/>
              </w:rPr>
              <w:instrText xml:space="preserve"> PAGEREF _Toc232669647 \h </w:instrText>
            </w:r>
            <w:r>
              <w:rPr>
                <w:noProof/>
              </w:rPr>
            </w:r>
            <w:r>
              <w:rPr>
                <w:noProof/>
              </w:rPr>
              <w:fldChar w:fldCharType="separate"/>
            </w:r>
            <w:r>
              <w:rPr>
                <w:noProof/>
              </w:rPr>
              <w:t>65</w:t>
            </w:r>
            <w:r>
              <w:rPr>
                <w:noProof/>
              </w:rPr>
              <w:fldChar w:fldCharType="end"/>
            </w:r>
          </w:hyperlink>
        </w:p>
        <w:p w14:paraId="70211726" w14:textId="77777777" w:rsidR="004A2C58" w:rsidRDefault="004A2C58">
          <w:pPr>
            <w:pStyle w:val="TOC3"/>
            <w:tabs>
              <w:tab w:val="right" w:leader="dot" w:pos="9016"/>
            </w:tabs>
            <w:rPr>
              <w:noProof/>
            </w:rPr>
          </w:pPr>
          <w:hyperlink w:anchor="_Toc232669648" w:history="1">
            <w:r>
              <w:rPr>
                <w:rStyle w:val="Hyperlink"/>
                <w:noProof/>
              </w:rPr>
              <w:t>Training plan 2026/2027</w:t>
            </w:r>
            <w:r>
              <w:rPr>
                <w:noProof/>
              </w:rPr>
              <w:tab/>
            </w:r>
            <w:r>
              <w:rPr>
                <w:noProof/>
              </w:rPr>
              <w:fldChar w:fldCharType="begin"/>
            </w:r>
            <w:r>
              <w:rPr>
                <w:noProof/>
              </w:rPr>
              <w:instrText xml:space="preserve"> PAGEREF _Toc232669648 \h </w:instrText>
            </w:r>
            <w:r>
              <w:rPr>
                <w:noProof/>
              </w:rPr>
            </w:r>
            <w:r>
              <w:rPr>
                <w:noProof/>
              </w:rPr>
              <w:fldChar w:fldCharType="separate"/>
            </w:r>
            <w:r>
              <w:rPr>
                <w:noProof/>
              </w:rPr>
              <w:t>65</w:t>
            </w:r>
            <w:r>
              <w:rPr>
                <w:noProof/>
              </w:rPr>
              <w:fldChar w:fldCharType="end"/>
            </w:r>
          </w:hyperlink>
        </w:p>
        <w:p w14:paraId="4081FAF3" w14:textId="77777777" w:rsidR="004A2C58" w:rsidRDefault="004A2C58">
          <w:pPr>
            <w:pStyle w:val="TOC3"/>
            <w:tabs>
              <w:tab w:val="right" w:leader="dot" w:pos="9016"/>
            </w:tabs>
            <w:rPr>
              <w:noProof/>
            </w:rPr>
          </w:pPr>
          <w:hyperlink w:anchor="_Toc232669649" w:history="1">
            <w:r>
              <w:rPr>
                <w:rStyle w:val="Hyperlink"/>
                <w:noProof/>
              </w:rPr>
              <w:t>Twilight and CPD</w:t>
            </w:r>
            <w:r>
              <w:rPr>
                <w:noProof/>
              </w:rPr>
              <w:tab/>
            </w:r>
            <w:r>
              <w:rPr>
                <w:noProof/>
              </w:rPr>
              <w:fldChar w:fldCharType="begin"/>
            </w:r>
            <w:r>
              <w:rPr>
                <w:noProof/>
              </w:rPr>
              <w:instrText xml:space="preserve"> PAGEREF _Toc232669649 \h </w:instrText>
            </w:r>
            <w:r>
              <w:rPr>
                <w:noProof/>
              </w:rPr>
            </w:r>
            <w:r>
              <w:rPr>
                <w:noProof/>
              </w:rPr>
              <w:fldChar w:fldCharType="separate"/>
            </w:r>
            <w:r>
              <w:rPr>
                <w:noProof/>
              </w:rPr>
              <w:t>65</w:t>
            </w:r>
            <w:r>
              <w:rPr>
                <w:noProof/>
              </w:rPr>
              <w:fldChar w:fldCharType="end"/>
            </w:r>
          </w:hyperlink>
        </w:p>
        <w:p w14:paraId="55851691" w14:textId="77777777" w:rsidR="001919E5" w:rsidRDefault="00000000">
          <w:r>
            <w:fldChar w:fldCharType="end"/>
          </w:r>
        </w:p>
      </w:sdtContent>
    </w:sdt>
    <w:p w14:paraId="6DBF8DCB" w14:textId="77777777" w:rsidR="001919E5" w:rsidRDefault="00000000">
      <w:r>
        <w:br w:type="page"/>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400"/>
        <w:gridCol w:w="4226"/>
      </w:tblGrid>
      <w:tr w:rsidR="001919E5" w14:paraId="3191FB7B" w14:textId="77777777">
        <w:tc>
          <w:tcPr>
            <w:tcW w:w="9026" w:type="dxa"/>
            <w:gridSpan w:val="3"/>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68AF8BC5" w14:textId="77777777" w:rsidR="001919E5" w:rsidRDefault="00000000">
            <w:pPr>
              <w:jc w:val="center"/>
            </w:pPr>
            <w:r>
              <w:rPr>
                <w:b/>
                <w:bCs/>
                <w:color w:val="FF1F62"/>
                <w:sz w:val="26"/>
                <w:szCs w:val="26"/>
              </w:rPr>
              <w:lastRenderedPageBreak/>
              <w:t>Leadership contacts</w:t>
            </w:r>
          </w:p>
        </w:tc>
      </w:tr>
      <w:tr w:rsidR="001919E5" w14:paraId="15AD24C7" w14:textId="77777777">
        <w:tc>
          <w:tcPr>
            <w:tcW w:w="24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vAlign w:val="center"/>
          </w:tcPr>
          <w:p w14:paraId="48695B46" w14:textId="77777777" w:rsidR="001919E5" w:rsidRDefault="00000000">
            <w:r>
              <w:rPr>
                <w:sz w:val="20"/>
                <w:szCs w:val="20"/>
              </w:rPr>
              <w:t>ROLE/ORGANISATION</w:t>
            </w:r>
          </w:p>
        </w:tc>
        <w:tc>
          <w:tcPr>
            <w:tcW w:w="24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vAlign w:val="center"/>
          </w:tcPr>
          <w:p w14:paraId="0CDF721C" w14:textId="77777777" w:rsidR="001919E5" w:rsidRDefault="00000000">
            <w:r>
              <w:rPr>
                <w:sz w:val="20"/>
                <w:szCs w:val="20"/>
              </w:rPr>
              <w:t>NAME</w:t>
            </w:r>
          </w:p>
        </w:tc>
        <w:tc>
          <w:tcPr>
            <w:tcW w:w="4226" w:type="dxa"/>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vAlign w:val="center"/>
          </w:tcPr>
          <w:p w14:paraId="7329624D" w14:textId="77777777" w:rsidR="001919E5" w:rsidRDefault="00000000">
            <w:r>
              <w:rPr>
                <w:sz w:val="20"/>
                <w:szCs w:val="20"/>
              </w:rPr>
              <w:t>CONTACT DETAILS</w:t>
            </w:r>
          </w:p>
        </w:tc>
      </w:tr>
      <w:tr w:rsidR="001919E5" w14:paraId="62A34D3B" w14:textId="77777777">
        <w:tc>
          <w:tcPr>
            <w:tcW w:w="2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2E68A310" w14:textId="77777777" w:rsidR="001919E5" w:rsidRDefault="00000000">
            <w:r>
              <w:rPr>
                <w:sz w:val="20"/>
                <w:szCs w:val="20"/>
              </w:rPr>
              <w:t>Director of Education &amp; DSL</w:t>
            </w:r>
          </w:p>
        </w:tc>
        <w:tc>
          <w:tcPr>
            <w:tcW w:w="2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7F445C33" w14:textId="77777777" w:rsidR="001919E5" w:rsidRDefault="00000000">
            <w:r>
              <w:rPr>
                <w:sz w:val="20"/>
                <w:szCs w:val="20"/>
              </w:rPr>
              <w:t>Kevin Buchanan</w:t>
            </w:r>
          </w:p>
        </w:tc>
        <w:tc>
          <w:tcPr>
            <w:tcW w:w="4226"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7C9203FD" w14:textId="77777777" w:rsidR="001919E5" w:rsidRDefault="00000000">
            <w:r>
              <w:rPr>
                <w:sz w:val="20"/>
                <w:szCs w:val="20"/>
              </w:rPr>
              <w:t>0300 303 4414</w:t>
            </w:r>
          </w:p>
          <w:p w14:paraId="08AFFDAB" w14:textId="77777777" w:rsidR="001919E5" w:rsidRDefault="00000000">
            <w:r>
              <w:rPr>
                <w:sz w:val="20"/>
                <w:szCs w:val="20"/>
              </w:rPr>
              <w:t>kevin.buchanan@edstarschools.com</w:t>
            </w:r>
          </w:p>
        </w:tc>
      </w:tr>
      <w:tr w:rsidR="001919E5" w14:paraId="60A76FE1" w14:textId="77777777">
        <w:tc>
          <w:tcPr>
            <w:tcW w:w="2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2DD6AE8C" w14:textId="77777777" w:rsidR="001919E5" w:rsidRDefault="00000000">
            <w:r>
              <w:rPr>
                <w:sz w:val="20"/>
                <w:szCs w:val="20"/>
              </w:rPr>
              <w:t>Executive Headteacher (Salford &amp; Bolton)</w:t>
            </w:r>
          </w:p>
        </w:tc>
        <w:tc>
          <w:tcPr>
            <w:tcW w:w="2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FF2E9BB" w14:textId="77777777" w:rsidR="001919E5" w:rsidRDefault="00000000">
            <w:r>
              <w:rPr>
                <w:sz w:val="20"/>
                <w:szCs w:val="20"/>
              </w:rPr>
              <w:t>James Bradley</w:t>
            </w:r>
          </w:p>
        </w:tc>
        <w:tc>
          <w:tcPr>
            <w:tcW w:w="4226"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44FD7F9A" w14:textId="77777777" w:rsidR="001919E5" w:rsidRDefault="00000000">
            <w:r>
              <w:rPr>
                <w:sz w:val="20"/>
                <w:szCs w:val="20"/>
              </w:rPr>
              <w:t>0300 303 4414</w:t>
            </w:r>
          </w:p>
          <w:p w14:paraId="4C151A86" w14:textId="77777777" w:rsidR="001919E5" w:rsidRDefault="00000000">
            <w:r>
              <w:rPr>
                <w:sz w:val="20"/>
                <w:szCs w:val="20"/>
              </w:rPr>
              <w:t>james.bradley@edstartschools.com</w:t>
            </w:r>
          </w:p>
        </w:tc>
      </w:tr>
      <w:tr w:rsidR="001919E5" w14:paraId="1C7B8FF5" w14:textId="77777777">
        <w:tc>
          <w:tcPr>
            <w:tcW w:w="2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27BE57B" w14:textId="77777777" w:rsidR="001919E5" w:rsidRDefault="00000000">
            <w:r>
              <w:rPr>
                <w:sz w:val="20"/>
                <w:szCs w:val="20"/>
              </w:rPr>
              <w:t>HR and Schools Wide DSL</w:t>
            </w:r>
          </w:p>
        </w:tc>
        <w:tc>
          <w:tcPr>
            <w:tcW w:w="2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361F51E3" w14:textId="77777777" w:rsidR="001919E5" w:rsidRDefault="00000000">
            <w:r>
              <w:rPr>
                <w:sz w:val="20"/>
                <w:szCs w:val="20"/>
              </w:rPr>
              <w:t>Samantha Jordison</w:t>
            </w:r>
          </w:p>
        </w:tc>
        <w:tc>
          <w:tcPr>
            <w:tcW w:w="4226"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6A953FC3" w14:textId="77777777" w:rsidR="001919E5" w:rsidRDefault="00000000">
            <w:r>
              <w:rPr>
                <w:sz w:val="20"/>
                <w:szCs w:val="20"/>
              </w:rPr>
              <w:t>0300 303 4414</w:t>
            </w:r>
          </w:p>
          <w:p w14:paraId="7ABC14EC" w14:textId="77777777" w:rsidR="001919E5" w:rsidRDefault="00000000">
            <w:r>
              <w:rPr>
                <w:sz w:val="20"/>
                <w:szCs w:val="20"/>
              </w:rPr>
              <w:t>admin@edstartschools.com</w:t>
            </w:r>
          </w:p>
        </w:tc>
      </w:tr>
      <w:tr w:rsidR="001919E5" w14:paraId="21ED7B48" w14:textId="77777777">
        <w:tc>
          <w:tcPr>
            <w:tcW w:w="2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4B4E64F9" w14:textId="77777777" w:rsidR="001919E5" w:rsidRDefault="00000000">
            <w:r>
              <w:rPr>
                <w:sz w:val="20"/>
                <w:szCs w:val="20"/>
              </w:rPr>
              <w:t>Chair of Governors</w:t>
            </w:r>
          </w:p>
        </w:tc>
        <w:tc>
          <w:tcPr>
            <w:tcW w:w="2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9847C6D" w14:textId="77777777" w:rsidR="001919E5" w:rsidRDefault="00000000">
            <w:r>
              <w:rPr>
                <w:sz w:val="20"/>
                <w:szCs w:val="20"/>
              </w:rPr>
              <w:t>Mike Platt</w:t>
            </w:r>
          </w:p>
        </w:tc>
        <w:tc>
          <w:tcPr>
            <w:tcW w:w="4226"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0AA61E85" w14:textId="77777777" w:rsidR="001919E5" w:rsidRDefault="00000000">
            <w:r>
              <w:rPr>
                <w:sz w:val="20"/>
                <w:szCs w:val="20"/>
              </w:rPr>
              <w:t>Platt.M51@st-andrews-worsley.salford.sch.uk</w:t>
            </w:r>
          </w:p>
        </w:tc>
      </w:tr>
    </w:tbl>
    <w:p w14:paraId="2E9F3E04" w14:textId="77777777" w:rsidR="001919E5" w:rsidRDefault="00000000">
      <w:r>
        <w:br w:type="page"/>
      </w:r>
    </w:p>
    <w:p w14:paraId="2E1AF685" w14:textId="77777777" w:rsidR="001919E5" w:rsidRDefault="00000000">
      <w:pPr>
        <w:pStyle w:val="Heading1"/>
      </w:pPr>
      <w:bookmarkStart w:id="1" w:name="_Toc232669532"/>
      <w:r>
        <w:lastRenderedPageBreak/>
        <w:t>Area Contacts</w:t>
      </w:r>
      <w:bookmarkEnd w:id="1"/>
    </w:p>
    <w:p w14:paraId="5B7028B4" w14:textId="77777777" w:rsidR="001919E5" w:rsidRDefault="00000000">
      <w:pPr>
        <w:spacing w:after="160"/>
      </w:pPr>
      <w:r>
        <w:rPr>
          <w:i/>
          <w:iCs/>
          <w:color w:val="000000"/>
          <w:sz w:val="20"/>
          <w:szCs w:val="20"/>
        </w:rPr>
        <w:t>Local Authority front door, out-of-hours, online referral portal and LADO contact details for each area in which EdStart operates or places pupils.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90"/>
        <w:gridCol w:w="734"/>
        <w:gridCol w:w="4577"/>
        <w:gridCol w:w="3832"/>
      </w:tblGrid>
      <w:tr w:rsidR="001919E5" w14:paraId="033FF4C0" w14:textId="77777777">
        <w:tc>
          <w:tcPr>
            <w:tcW w:w="2256" w:type="dxa"/>
            <w:tcBorders>
              <w:top w:val="single" w:sz="4" w:space="0" w:color="CCCCCC"/>
              <w:left w:val="single" w:sz="4" w:space="0" w:color="CCCCCC"/>
              <w:bottom w:val="single" w:sz="4" w:space="0" w:color="CCCCCC"/>
              <w:right w:val="single" w:sz="4" w:space="0" w:color="CCCCCC"/>
            </w:tcBorders>
            <w:shd w:val="clear" w:color="auto" w:fill="F2F2F2"/>
            <w:tcMar>
              <w:top w:w="60" w:type="dxa"/>
              <w:left w:w="100" w:type="dxa"/>
              <w:bottom w:w="60" w:type="dxa"/>
              <w:right w:w="100" w:type="dxa"/>
            </w:tcMar>
            <w:vAlign w:val="center"/>
          </w:tcPr>
          <w:p w14:paraId="78D659CE" w14:textId="77777777" w:rsidR="001919E5" w:rsidRDefault="00000000">
            <w:r>
              <w:rPr>
                <w:b/>
                <w:bCs/>
                <w:sz w:val="16"/>
                <w:szCs w:val="16"/>
              </w:rPr>
              <w:t>Local Authority</w:t>
            </w:r>
          </w:p>
        </w:tc>
        <w:tc>
          <w:tcPr>
            <w:tcW w:w="2256" w:type="dxa"/>
            <w:tcBorders>
              <w:top w:val="single" w:sz="4" w:space="0" w:color="CCCCCC"/>
              <w:left w:val="single" w:sz="4" w:space="0" w:color="CCCCCC"/>
              <w:bottom w:val="single" w:sz="4" w:space="0" w:color="CCCCCC"/>
              <w:right w:val="single" w:sz="4" w:space="0" w:color="CCCCCC"/>
            </w:tcBorders>
            <w:shd w:val="clear" w:color="auto" w:fill="F2F2F2"/>
            <w:tcMar>
              <w:top w:w="60" w:type="dxa"/>
              <w:left w:w="100" w:type="dxa"/>
              <w:bottom w:w="60" w:type="dxa"/>
              <w:right w:w="100" w:type="dxa"/>
            </w:tcMar>
            <w:vAlign w:val="center"/>
          </w:tcPr>
          <w:p w14:paraId="52401A90" w14:textId="77777777" w:rsidR="001919E5" w:rsidRDefault="00000000">
            <w:r>
              <w:rPr>
                <w:b/>
                <w:bCs/>
                <w:sz w:val="16"/>
                <w:szCs w:val="16"/>
              </w:rPr>
              <w:t>Front Door / Help Centre &amp; Out of Hours</w:t>
            </w:r>
          </w:p>
        </w:tc>
        <w:tc>
          <w:tcPr>
            <w:tcW w:w="2256" w:type="dxa"/>
            <w:tcBorders>
              <w:top w:val="single" w:sz="4" w:space="0" w:color="CCCCCC"/>
              <w:left w:val="single" w:sz="4" w:space="0" w:color="CCCCCC"/>
              <w:bottom w:val="single" w:sz="4" w:space="0" w:color="CCCCCC"/>
              <w:right w:val="single" w:sz="4" w:space="0" w:color="CCCCCC"/>
            </w:tcBorders>
            <w:shd w:val="clear" w:color="auto" w:fill="F2F2F2"/>
            <w:tcMar>
              <w:top w:w="60" w:type="dxa"/>
              <w:left w:w="100" w:type="dxa"/>
              <w:bottom w:w="60" w:type="dxa"/>
              <w:right w:w="100" w:type="dxa"/>
            </w:tcMar>
            <w:vAlign w:val="center"/>
          </w:tcPr>
          <w:p w14:paraId="0047E15B" w14:textId="77777777" w:rsidR="001919E5" w:rsidRDefault="00000000">
            <w:r>
              <w:rPr>
                <w:b/>
                <w:bCs/>
                <w:sz w:val="16"/>
                <w:szCs w:val="16"/>
              </w:rPr>
              <w:t>Children's Services Portal</w:t>
            </w:r>
          </w:p>
        </w:tc>
        <w:tc>
          <w:tcPr>
            <w:tcW w:w="2256" w:type="dxa"/>
            <w:tcBorders>
              <w:top w:val="single" w:sz="4" w:space="0" w:color="CCCCCC"/>
              <w:left w:val="single" w:sz="4" w:space="0" w:color="CCCCCC"/>
              <w:bottom w:val="single" w:sz="4" w:space="0" w:color="CCCCCC"/>
              <w:right w:val="single" w:sz="4" w:space="0" w:color="CCCCCC"/>
            </w:tcBorders>
            <w:shd w:val="clear" w:color="auto" w:fill="F2F2F2"/>
            <w:tcMar>
              <w:top w:w="60" w:type="dxa"/>
              <w:left w:w="100" w:type="dxa"/>
              <w:bottom w:w="60" w:type="dxa"/>
              <w:right w:w="100" w:type="dxa"/>
            </w:tcMar>
            <w:vAlign w:val="center"/>
          </w:tcPr>
          <w:p w14:paraId="609D07C5" w14:textId="77777777" w:rsidR="001919E5" w:rsidRDefault="00000000">
            <w:r>
              <w:rPr>
                <w:b/>
                <w:bCs/>
                <w:sz w:val="16"/>
                <w:szCs w:val="16"/>
              </w:rPr>
              <w:t>LADO Contacts</w:t>
            </w:r>
          </w:p>
        </w:tc>
      </w:tr>
      <w:tr w:rsidR="001919E5" w14:paraId="6FB66B77" w14:textId="77777777">
        <w:tc>
          <w:tcPr>
            <w:tcW w:w="2256" w:type="dxa"/>
            <w:tcBorders>
              <w:top w:val="single" w:sz="4" w:space="0" w:color="CCCCCC"/>
              <w:left w:val="single" w:sz="4" w:space="0" w:color="CCCCCC"/>
              <w:bottom w:val="single" w:sz="4" w:space="0" w:color="CCCCCC"/>
              <w:right w:val="single" w:sz="4" w:space="0" w:color="CCCCCC"/>
            </w:tcBorders>
            <w:shd w:val="clear" w:color="auto" w:fill="F2F2F2"/>
            <w:tcMar>
              <w:top w:w="60" w:type="dxa"/>
              <w:left w:w="100" w:type="dxa"/>
              <w:bottom w:w="60" w:type="dxa"/>
              <w:right w:w="100" w:type="dxa"/>
            </w:tcMar>
            <w:vAlign w:val="center"/>
          </w:tcPr>
          <w:p w14:paraId="479D25FE" w14:textId="77777777" w:rsidR="001919E5" w:rsidRDefault="00000000">
            <w:r>
              <w:rPr>
                <w:b/>
                <w:bCs/>
                <w:sz w:val="16"/>
                <w:szCs w:val="16"/>
              </w:rPr>
              <w:t>Salford</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2C75C9C" w14:textId="77777777" w:rsidR="001919E5" w:rsidRDefault="00000000">
            <w:r>
              <w:rPr>
                <w:sz w:val="16"/>
                <w:szCs w:val="16"/>
              </w:rPr>
              <w:t>Front Door 0161 603 4500</w:t>
            </w:r>
          </w:p>
          <w:p w14:paraId="6538CD9F" w14:textId="77777777" w:rsidR="001919E5" w:rsidRDefault="00000000">
            <w:r>
              <w:rPr>
                <w:sz w:val="16"/>
                <w:szCs w:val="16"/>
              </w:rPr>
              <w:t>Out of Hours 0161 794 8888</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F353DD4" w14:textId="77777777" w:rsidR="001919E5" w:rsidRDefault="00000000">
            <w:r>
              <w:rPr>
                <w:sz w:val="16"/>
                <w:szCs w:val="16"/>
              </w:rPr>
              <w:t>childrensportalehm.salford.gov.uk</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891CB87" w14:textId="77777777" w:rsidR="001919E5" w:rsidRDefault="00000000">
            <w:r>
              <w:rPr>
                <w:sz w:val="16"/>
                <w:szCs w:val="16"/>
              </w:rPr>
              <w:t>0161 603 4350</w:t>
            </w:r>
          </w:p>
          <w:p w14:paraId="1C39C7E5" w14:textId="77777777" w:rsidR="001919E5" w:rsidRDefault="00000000">
            <w:r>
              <w:rPr>
                <w:sz w:val="16"/>
                <w:szCs w:val="16"/>
              </w:rPr>
              <w:t>LADO@salford.gov.uk</w:t>
            </w:r>
          </w:p>
        </w:tc>
      </w:tr>
      <w:tr w:rsidR="001919E5" w14:paraId="0F1858D0" w14:textId="77777777">
        <w:tc>
          <w:tcPr>
            <w:tcW w:w="2256" w:type="dxa"/>
            <w:tcBorders>
              <w:top w:val="single" w:sz="4" w:space="0" w:color="CCCCCC"/>
              <w:left w:val="single" w:sz="4" w:space="0" w:color="CCCCCC"/>
              <w:bottom w:val="single" w:sz="4" w:space="0" w:color="CCCCCC"/>
              <w:right w:val="single" w:sz="4" w:space="0" w:color="CCCCCC"/>
            </w:tcBorders>
            <w:shd w:val="clear" w:color="auto" w:fill="F2F2F2"/>
            <w:tcMar>
              <w:top w:w="60" w:type="dxa"/>
              <w:left w:w="100" w:type="dxa"/>
              <w:bottom w:w="60" w:type="dxa"/>
              <w:right w:w="100" w:type="dxa"/>
            </w:tcMar>
            <w:vAlign w:val="center"/>
          </w:tcPr>
          <w:p w14:paraId="444594D0" w14:textId="77777777" w:rsidR="001919E5" w:rsidRDefault="00000000">
            <w:r>
              <w:rPr>
                <w:b/>
                <w:bCs/>
                <w:sz w:val="16"/>
                <w:szCs w:val="16"/>
              </w:rPr>
              <w:t>Wirral</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C6ACEA6" w14:textId="77777777" w:rsidR="001919E5" w:rsidRDefault="00000000">
            <w:r>
              <w:rPr>
                <w:sz w:val="16"/>
                <w:szCs w:val="16"/>
              </w:rPr>
              <w:t>Front Door 0151 606 2008</w:t>
            </w:r>
          </w:p>
          <w:p w14:paraId="68867D09" w14:textId="77777777" w:rsidR="001919E5" w:rsidRDefault="00000000">
            <w:r>
              <w:rPr>
                <w:sz w:val="16"/>
                <w:szCs w:val="16"/>
              </w:rPr>
              <w:t>Out of hours 0151 677 6557</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A77AE18" w14:textId="77777777" w:rsidR="001919E5" w:rsidRDefault="00000000">
            <w:r>
              <w:rPr>
                <w:sz w:val="16"/>
                <w:szCs w:val="16"/>
              </w:rPr>
              <w:t>wirralself.achieveservice.com</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C5E90CF" w14:textId="77777777" w:rsidR="001919E5" w:rsidRDefault="00000000">
            <w:r>
              <w:rPr>
                <w:sz w:val="16"/>
                <w:szCs w:val="16"/>
              </w:rPr>
              <w:t>0151 666 4442/5525, 07748 873560</w:t>
            </w:r>
          </w:p>
          <w:p w14:paraId="42E6109E" w14:textId="77777777" w:rsidR="001919E5" w:rsidRDefault="00000000">
            <w:r>
              <w:rPr>
                <w:sz w:val="16"/>
                <w:szCs w:val="16"/>
              </w:rPr>
              <w:t>pamelacope@wirral.gov.uk</w:t>
            </w:r>
          </w:p>
        </w:tc>
      </w:tr>
      <w:tr w:rsidR="001919E5" w14:paraId="61C04A56" w14:textId="77777777">
        <w:tc>
          <w:tcPr>
            <w:tcW w:w="2256" w:type="dxa"/>
            <w:tcBorders>
              <w:top w:val="single" w:sz="4" w:space="0" w:color="CCCCCC"/>
              <w:left w:val="single" w:sz="4" w:space="0" w:color="CCCCCC"/>
              <w:bottom w:val="single" w:sz="4" w:space="0" w:color="CCCCCC"/>
              <w:right w:val="single" w:sz="4" w:space="0" w:color="CCCCCC"/>
            </w:tcBorders>
            <w:shd w:val="clear" w:color="auto" w:fill="F2F2F2"/>
            <w:tcMar>
              <w:top w:w="60" w:type="dxa"/>
              <w:left w:w="100" w:type="dxa"/>
              <w:bottom w:w="60" w:type="dxa"/>
              <w:right w:w="100" w:type="dxa"/>
            </w:tcMar>
            <w:vAlign w:val="center"/>
          </w:tcPr>
          <w:p w14:paraId="3413EE1E" w14:textId="77777777" w:rsidR="001919E5" w:rsidRDefault="00000000">
            <w:r>
              <w:rPr>
                <w:b/>
                <w:bCs/>
                <w:sz w:val="16"/>
                <w:szCs w:val="16"/>
              </w:rPr>
              <w:t>Cheshire West and Chester</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BA2C478" w14:textId="77777777" w:rsidR="001919E5" w:rsidRDefault="00000000">
            <w:r>
              <w:rPr>
                <w:sz w:val="16"/>
                <w:szCs w:val="16"/>
              </w:rPr>
              <w:t>Front Door 0300 123 7047</w:t>
            </w:r>
          </w:p>
          <w:p w14:paraId="2E582C0D" w14:textId="77777777" w:rsidR="001919E5" w:rsidRDefault="00000000">
            <w:r>
              <w:rPr>
                <w:sz w:val="16"/>
                <w:szCs w:val="16"/>
              </w:rPr>
              <w:t>Out of Hours 01244 977 277</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79EBD54" w14:textId="77777777" w:rsidR="001919E5" w:rsidRDefault="00000000">
            <w:r>
              <w:rPr>
                <w:sz w:val="16"/>
                <w:szCs w:val="16"/>
              </w:rPr>
              <w:t>earlyhelpandpreventiononline.cheshirewestandchester.gov.uk</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FD1E161" w14:textId="77777777" w:rsidR="001919E5" w:rsidRDefault="00000000">
            <w:r>
              <w:rPr>
                <w:sz w:val="16"/>
                <w:szCs w:val="16"/>
              </w:rPr>
              <w:t>safeguardinglado@cheshirewestandchester.gov.uk</w:t>
            </w:r>
          </w:p>
        </w:tc>
      </w:tr>
      <w:tr w:rsidR="001919E5" w14:paraId="4036B3D5" w14:textId="77777777">
        <w:tc>
          <w:tcPr>
            <w:tcW w:w="2256" w:type="dxa"/>
            <w:tcBorders>
              <w:top w:val="single" w:sz="4" w:space="0" w:color="CCCCCC"/>
              <w:left w:val="single" w:sz="4" w:space="0" w:color="CCCCCC"/>
              <w:bottom w:val="single" w:sz="4" w:space="0" w:color="CCCCCC"/>
              <w:right w:val="single" w:sz="4" w:space="0" w:color="CCCCCC"/>
            </w:tcBorders>
            <w:shd w:val="clear" w:color="auto" w:fill="F2F2F2"/>
            <w:tcMar>
              <w:top w:w="60" w:type="dxa"/>
              <w:left w:w="100" w:type="dxa"/>
              <w:bottom w:w="60" w:type="dxa"/>
              <w:right w:w="100" w:type="dxa"/>
            </w:tcMar>
            <w:vAlign w:val="center"/>
          </w:tcPr>
          <w:p w14:paraId="28F0A813" w14:textId="77777777" w:rsidR="001919E5" w:rsidRDefault="00000000">
            <w:r>
              <w:rPr>
                <w:b/>
                <w:bCs/>
                <w:sz w:val="16"/>
                <w:szCs w:val="16"/>
              </w:rPr>
              <w:t>Bolton</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36CAAC8" w14:textId="77777777" w:rsidR="001919E5" w:rsidRDefault="00000000">
            <w:r>
              <w:rPr>
                <w:sz w:val="16"/>
                <w:szCs w:val="16"/>
              </w:rPr>
              <w:t>Front Door 01204 331500</w:t>
            </w:r>
          </w:p>
          <w:p w14:paraId="6AE0983D" w14:textId="77777777" w:rsidR="001919E5" w:rsidRDefault="00000000">
            <w:r>
              <w:rPr>
                <w:sz w:val="16"/>
                <w:szCs w:val="16"/>
              </w:rPr>
              <w:t>Out of hours 01204 337777</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53D5758" w14:textId="77777777" w:rsidR="001919E5" w:rsidRDefault="00000000">
            <w:r>
              <w:rPr>
                <w:sz w:val="16"/>
                <w:szCs w:val="16"/>
              </w:rPr>
              <w:t>bolton.gov.uk/safeguarding-protecting-children</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D4C961F" w14:textId="77777777" w:rsidR="001919E5" w:rsidRDefault="00000000">
            <w:r>
              <w:rPr>
                <w:sz w:val="16"/>
                <w:szCs w:val="16"/>
              </w:rPr>
              <w:t>01204 337474</w:t>
            </w:r>
          </w:p>
          <w:p w14:paraId="5E280438" w14:textId="77777777" w:rsidR="001919E5" w:rsidRDefault="00000000">
            <w:r>
              <w:rPr>
                <w:sz w:val="16"/>
                <w:szCs w:val="16"/>
              </w:rPr>
              <w:t>Lado@bolton.gov.uk</w:t>
            </w:r>
          </w:p>
        </w:tc>
      </w:tr>
      <w:tr w:rsidR="001919E5" w14:paraId="11422893" w14:textId="77777777">
        <w:tc>
          <w:tcPr>
            <w:tcW w:w="2256" w:type="dxa"/>
            <w:tcBorders>
              <w:top w:val="single" w:sz="4" w:space="0" w:color="CCCCCC"/>
              <w:left w:val="single" w:sz="4" w:space="0" w:color="CCCCCC"/>
              <w:bottom w:val="single" w:sz="4" w:space="0" w:color="CCCCCC"/>
              <w:right w:val="single" w:sz="4" w:space="0" w:color="CCCCCC"/>
            </w:tcBorders>
            <w:shd w:val="clear" w:color="auto" w:fill="F2F2F2"/>
            <w:tcMar>
              <w:top w:w="60" w:type="dxa"/>
              <w:left w:w="100" w:type="dxa"/>
              <w:bottom w:w="60" w:type="dxa"/>
              <w:right w:w="100" w:type="dxa"/>
            </w:tcMar>
            <w:vAlign w:val="center"/>
          </w:tcPr>
          <w:p w14:paraId="0D9DC3E7" w14:textId="77777777" w:rsidR="001919E5" w:rsidRDefault="00000000">
            <w:r>
              <w:rPr>
                <w:b/>
                <w:bCs/>
                <w:sz w:val="16"/>
                <w:szCs w:val="16"/>
              </w:rPr>
              <w:t>Wigan</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871405E" w14:textId="77777777" w:rsidR="001919E5" w:rsidRDefault="00000000">
            <w:r>
              <w:rPr>
                <w:sz w:val="16"/>
                <w:szCs w:val="16"/>
              </w:rPr>
              <w:t>Front Door and out of hours</w:t>
            </w:r>
          </w:p>
          <w:p w14:paraId="2BBF52FB" w14:textId="77777777" w:rsidR="001919E5" w:rsidRDefault="00000000">
            <w:r>
              <w:rPr>
                <w:sz w:val="16"/>
                <w:szCs w:val="16"/>
              </w:rPr>
              <w:t>01942 828300</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5DF322F" w14:textId="77777777" w:rsidR="001919E5" w:rsidRDefault="00000000">
            <w:r>
              <w:rPr>
                <w:sz w:val="16"/>
                <w:szCs w:val="16"/>
              </w:rPr>
              <w:t>childrensportalehm.wigan.gov.uk</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E952E75" w14:textId="77777777" w:rsidR="001919E5" w:rsidRDefault="00000000">
            <w:r>
              <w:rPr>
                <w:sz w:val="16"/>
                <w:szCs w:val="16"/>
              </w:rPr>
              <w:t>01942 404364</w:t>
            </w:r>
          </w:p>
          <w:p w14:paraId="7C24223B" w14:textId="77777777" w:rsidR="001919E5" w:rsidRDefault="00000000">
            <w:r>
              <w:rPr>
                <w:sz w:val="16"/>
                <w:szCs w:val="16"/>
              </w:rPr>
              <w:t>wigan.gov.uk (LADO notification form)</w:t>
            </w:r>
          </w:p>
        </w:tc>
      </w:tr>
      <w:tr w:rsidR="001919E5" w14:paraId="23C6D115" w14:textId="77777777">
        <w:tc>
          <w:tcPr>
            <w:tcW w:w="2256" w:type="dxa"/>
            <w:tcBorders>
              <w:top w:val="single" w:sz="4" w:space="0" w:color="CCCCCC"/>
              <w:left w:val="single" w:sz="4" w:space="0" w:color="CCCCCC"/>
              <w:bottom w:val="single" w:sz="4" w:space="0" w:color="CCCCCC"/>
              <w:right w:val="single" w:sz="4" w:space="0" w:color="CCCCCC"/>
            </w:tcBorders>
            <w:shd w:val="clear" w:color="auto" w:fill="F2F2F2"/>
            <w:tcMar>
              <w:top w:w="60" w:type="dxa"/>
              <w:left w:w="100" w:type="dxa"/>
              <w:bottom w:w="60" w:type="dxa"/>
              <w:right w:w="100" w:type="dxa"/>
            </w:tcMar>
            <w:vAlign w:val="center"/>
          </w:tcPr>
          <w:p w14:paraId="321B3B89" w14:textId="77777777" w:rsidR="001919E5" w:rsidRDefault="00000000">
            <w:r>
              <w:rPr>
                <w:b/>
                <w:bCs/>
                <w:sz w:val="16"/>
                <w:szCs w:val="16"/>
              </w:rPr>
              <w:t>Oldham</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9C7D015" w14:textId="77777777" w:rsidR="001919E5" w:rsidRDefault="00000000">
            <w:r>
              <w:rPr>
                <w:sz w:val="16"/>
                <w:szCs w:val="16"/>
              </w:rPr>
              <w:t>Front Door and out of hours</w:t>
            </w:r>
          </w:p>
          <w:p w14:paraId="6186A33F" w14:textId="77777777" w:rsidR="001919E5" w:rsidRDefault="00000000">
            <w:r>
              <w:rPr>
                <w:sz w:val="16"/>
                <w:szCs w:val="16"/>
              </w:rPr>
              <w:t>0161 770 7777</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5319E21" w14:textId="77777777" w:rsidR="001919E5" w:rsidRDefault="00000000">
            <w:r>
              <w:rPr>
                <w:sz w:val="16"/>
                <w:szCs w:val="16"/>
              </w:rPr>
              <w:t>olscb.org/professionals/referrals</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B8BFD3A" w14:textId="77777777" w:rsidR="001919E5" w:rsidRDefault="00000000">
            <w:r>
              <w:rPr>
                <w:sz w:val="16"/>
                <w:szCs w:val="16"/>
              </w:rPr>
              <w:t>0161 770 8870 / 0161 770 0008</w:t>
            </w:r>
          </w:p>
          <w:p w14:paraId="247E7E7A" w14:textId="77777777" w:rsidR="001919E5" w:rsidRDefault="00000000">
            <w:r>
              <w:rPr>
                <w:sz w:val="16"/>
                <w:szCs w:val="16"/>
              </w:rPr>
              <w:t>colette.morris@oldham.gov.uk; catherine.leach@oldham.gov.uk</w:t>
            </w:r>
          </w:p>
        </w:tc>
      </w:tr>
      <w:tr w:rsidR="001919E5" w14:paraId="0189D375" w14:textId="77777777">
        <w:tc>
          <w:tcPr>
            <w:tcW w:w="2256" w:type="dxa"/>
            <w:tcBorders>
              <w:top w:val="single" w:sz="4" w:space="0" w:color="CCCCCC"/>
              <w:left w:val="single" w:sz="4" w:space="0" w:color="CCCCCC"/>
              <w:bottom w:val="single" w:sz="4" w:space="0" w:color="CCCCCC"/>
              <w:right w:val="single" w:sz="4" w:space="0" w:color="CCCCCC"/>
            </w:tcBorders>
            <w:shd w:val="clear" w:color="auto" w:fill="F2F2F2"/>
            <w:tcMar>
              <w:top w:w="60" w:type="dxa"/>
              <w:left w:w="100" w:type="dxa"/>
              <w:bottom w:w="60" w:type="dxa"/>
              <w:right w:w="100" w:type="dxa"/>
            </w:tcMar>
            <w:vAlign w:val="center"/>
          </w:tcPr>
          <w:p w14:paraId="1D4FE667" w14:textId="77777777" w:rsidR="001919E5" w:rsidRDefault="00000000">
            <w:r>
              <w:rPr>
                <w:b/>
                <w:bCs/>
                <w:sz w:val="16"/>
                <w:szCs w:val="16"/>
              </w:rPr>
              <w:t>Rochdale</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D46B3BE" w14:textId="77777777" w:rsidR="001919E5" w:rsidRDefault="00000000">
            <w:r>
              <w:rPr>
                <w:sz w:val="16"/>
                <w:szCs w:val="16"/>
              </w:rPr>
              <w:t xml:space="preserve">Front door and out </w:t>
            </w:r>
            <w:r>
              <w:rPr>
                <w:sz w:val="16"/>
                <w:szCs w:val="16"/>
              </w:rPr>
              <w:lastRenderedPageBreak/>
              <w:t>of hours</w:t>
            </w:r>
          </w:p>
          <w:p w14:paraId="3C6A4DF3" w14:textId="77777777" w:rsidR="001919E5" w:rsidRDefault="00000000">
            <w:r>
              <w:rPr>
                <w:sz w:val="16"/>
                <w:szCs w:val="16"/>
              </w:rPr>
              <w:t>0300 303 0440</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53D3985" w14:textId="77777777" w:rsidR="001919E5" w:rsidRDefault="00000000">
            <w:r>
              <w:rPr>
                <w:sz w:val="16"/>
                <w:szCs w:val="16"/>
              </w:rPr>
              <w:lastRenderedPageBreak/>
              <w:t>–</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8D47FC8" w14:textId="77777777" w:rsidR="001919E5" w:rsidRDefault="00000000">
            <w:r>
              <w:rPr>
                <w:sz w:val="16"/>
                <w:szCs w:val="16"/>
              </w:rPr>
              <w:t>0300 303 0350</w:t>
            </w:r>
          </w:p>
          <w:p w14:paraId="7B36D4AC" w14:textId="77777777" w:rsidR="001919E5" w:rsidRDefault="00000000">
            <w:r>
              <w:rPr>
                <w:sz w:val="16"/>
                <w:szCs w:val="16"/>
              </w:rPr>
              <w:t>lado@rochdale.gov.uk</w:t>
            </w:r>
          </w:p>
        </w:tc>
      </w:tr>
      <w:tr w:rsidR="001919E5" w14:paraId="110B7118" w14:textId="77777777">
        <w:tc>
          <w:tcPr>
            <w:tcW w:w="2256" w:type="dxa"/>
            <w:tcBorders>
              <w:top w:val="single" w:sz="4" w:space="0" w:color="CCCCCC"/>
              <w:left w:val="single" w:sz="4" w:space="0" w:color="CCCCCC"/>
              <w:bottom w:val="single" w:sz="4" w:space="0" w:color="CCCCCC"/>
              <w:right w:val="single" w:sz="4" w:space="0" w:color="CCCCCC"/>
            </w:tcBorders>
            <w:shd w:val="clear" w:color="auto" w:fill="F2F2F2"/>
            <w:tcMar>
              <w:top w:w="60" w:type="dxa"/>
              <w:left w:w="100" w:type="dxa"/>
              <w:bottom w:w="60" w:type="dxa"/>
              <w:right w:w="100" w:type="dxa"/>
            </w:tcMar>
            <w:vAlign w:val="center"/>
          </w:tcPr>
          <w:p w14:paraId="1F81E47B" w14:textId="77777777" w:rsidR="001919E5" w:rsidRDefault="00000000">
            <w:r>
              <w:rPr>
                <w:b/>
                <w:bCs/>
                <w:sz w:val="16"/>
                <w:szCs w:val="16"/>
              </w:rPr>
              <w:t>St Helens</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5270645" w14:textId="77777777" w:rsidR="001919E5" w:rsidRDefault="00000000">
            <w:r>
              <w:rPr>
                <w:sz w:val="16"/>
                <w:szCs w:val="16"/>
              </w:rPr>
              <w:t>Front Door 01744 676767</w:t>
            </w:r>
          </w:p>
          <w:p w14:paraId="55286443" w14:textId="77777777" w:rsidR="001919E5" w:rsidRDefault="00000000">
            <w:r>
              <w:rPr>
                <w:sz w:val="16"/>
                <w:szCs w:val="16"/>
              </w:rPr>
              <w:t>Out of hours 0345 050 0148</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99B42BF" w14:textId="77777777" w:rsidR="001919E5" w:rsidRDefault="00000000">
            <w:r>
              <w:rPr>
                <w:sz w:val="16"/>
                <w:szCs w:val="16"/>
              </w:rPr>
              <w:t>MASH@sthelens.gov.uk</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45C5C26" w14:textId="77777777" w:rsidR="001919E5" w:rsidRDefault="00000000">
            <w:r>
              <w:rPr>
                <w:sz w:val="16"/>
                <w:szCs w:val="16"/>
              </w:rPr>
              <w:t>01744 671252</w:t>
            </w:r>
          </w:p>
          <w:p w14:paraId="0647F194" w14:textId="77777777" w:rsidR="001919E5" w:rsidRDefault="00000000">
            <w:r>
              <w:rPr>
                <w:sz w:val="16"/>
                <w:szCs w:val="16"/>
              </w:rPr>
              <w:t>sthelenslado@sthelens.gov.uk</w:t>
            </w:r>
          </w:p>
        </w:tc>
      </w:tr>
      <w:tr w:rsidR="001919E5" w14:paraId="02262D25" w14:textId="77777777">
        <w:tc>
          <w:tcPr>
            <w:tcW w:w="2256" w:type="dxa"/>
            <w:tcBorders>
              <w:top w:val="single" w:sz="4" w:space="0" w:color="CCCCCC"/>
              <w:left w:val="single" w:sz="4" w:space="0" w:color="CCCCCC"/>
              <w:bottom w:val="single" w:sz="4" w:space="0" w:color="CCCCCC"/>
              <w:right w:val="single" w:sz="4" w:space="0" w:color="CCCCCC"/>
            </w:tcBorders>
            <w:shd w:val="clear" w:color="auto" w:fill="F2F2F2"/>
            <w:tcMar>
              <w:top w:w="60" w:type="dxa"/>
              <w:left w:w="100" w:type="dxa"/>
              <w:bottom w:w="60" w:type="dxa"/>
              <w:right w:w="100" w:type="dxa"/>
            </w:tcMar>
            <w:vAlign w:val="center"/>
          </w:tcPr>
          <w:p w14:paraId="7EFE4D47" w14:textId="77777777" w:rsidR="001919E5" w:rsidRDefault="00000000">
            <w:r>
              <w:rPr>
                <w:b/>
                <w:bCs/>
                <w:sz w:val="16"/>
                <w:szCs w:val="16"/>
              </w:rPr>
              <w:t>Stockport</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CE79965" w14:textId="77777777" w:rsidR="001919E5" w:rsidRDefault="00000000">
            <w:r>
              <w:rPr>
                <w:sz w:val="16"/>
                <w:szCs w:val="16"/>
              </w:rPr>
              <w:t>Front Door 0161 217 6028</w:t>
            </w:r>
          </w:p>
          <w:p w14:paraId="5BF4BA97" w14:textId="77777777" w:rsidR="001919E5" w:rsidRDefault="00000000">
            <w:r>
              <w:rPr>
                <w:sz w:val="16"/>
                <w:szCs w:val="16"/>
              </w:rPr>
              <w:t>Out of Hours 0161 718 2118</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6A71948" w14:textId="77777777" w:rsidR="001919E5" w:rsidRDefault="00000000">
            <w:r>
              <w:rPr>
                <w:sz w:val="16"/>
                <w:szCs w:val="16"/>
              </w:rPr>
              <w:t>forms.stockport.gov.uk</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381C49B" w14:textId="77777777" w:rsidR="001919E5" w:rsidRDefault="00000000">
            <w:r>
              <w:rPr>
                <w:sz w:val="16"/>
                <w:szCs w:val="16"/>
              </w:rPr>
              <w:t>0161 474 5657</w:t>
            </w:r>
          </w:p>
          <w:p w14:paraId="04606C44" w14:textId="77777777" w:rsidR="001919E5" w:rsidRDefault="00000000">
            <w:r>
              <w:rPr>
                <w:sz w:val="16"/>
                <w:szCs w:val="16"/>
              </w:rPr>
              <w:t>stockport.gov.uk/start/contact-the-lado</w:t>
            </w:r>
          </w:p>
        </w:tc>
      </w:tr>
      <w:tr w:rsidR="001919E5" w14:paraId="6C792528" w14:textId="77777777">
        <w:tc>
          <w:tcPr>
            <w:tcW w:w="2256" w:type="dxa"/>
            <w:tcBorders>
              <w:top w:val="single" w:sz="4" w:space="0" w:color="CCCCCC"/>
              <w:left w:val="single" w:sz="4" w:space="0" w:color="CCCCCC"/>
              <w:bottom w:val="single" w:sz="4" w:space="0" w:color="CCCCCC"/>
              <w:right w:val="single" w:sz="4" w:space="0" w:color="CCCCCC"/>
            </w:tcBorders>
            <w:shd w:val="clear" w:color="auto" w:fill="F2F2F2"/>
            <w:tcMar>
              <w:top w:w="60" w:type="dxa"/>
              <w:left w:w="100" w:type="dxa"/>
              <w:bottom w:w="60" w:type="dxa"/>
              <w:right w:w="100" w:type="dxa"/>
            </w:tcMar>
            <w:vAlign w:val="center"/>
          </w:tcPr>
          <w:p w14:paraId="0D9EA003" w14:textId="77777777" w:rsidR="001919E5" w:rsidRDefault="00000000">
            <w:r>
              <w:rPr>
                <w:b/>
                <w:bCs/>
                <w:sz w:val="16"/>
                <w:szCs w:val="16"/>
              </w:rPr>
              <w:t>Lancashire</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96D5615" w14:textId="77777777" w:rsidR="001919E5" w:rsidRDefault="00000000">
            <w:r>
              <w:rPr>
                <w:sz w:val="16"/>
                <w:szCs w:val="16"/>
              </w:rPr>
              <w:t>Front Door 0300 123 6720</w:t>
            </w:r>
          </w:p>
          <w:p w14:paraId="128C1695" w14:textId="77777777" w:rsidR="001919E5" w:rsidRDefault="00000000">
            <w:r>
              <w:rPr>
                <w:sz w:val="16"/>
                <w:szCs w:val="16"/>
              </w:rPr>
              <w:t>Out of hours 0300 123 6722</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34B1963" w14:textId="77777777" w:rsidR="001919E5" w:rsidRDefault="00000000">
            <w:r>
              <w:rPr>
                <w:sz w:val="16"/>
                <w:szCs w:val="16"/>
              </w:rPr>
              <w:t>lancashire.gov.uk</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319BAD7" w14:textId="77777777" w:rsidR="001919E5" w:rsidRDefault="00000000">
            <w:r>
              <w:rPr>
                <w:sz w:val="16"/>
                <w:szCs w:val="16"/>
              </w:rPr>
              <w:t>01772 536694</w:t>
            </w:r>
          </w:p>
          <w:p w14:paraId="5D2195B5" w14:textId="77777777" w:rsidR="001919E5" w:rsidRDefault="00000000">
            <w:r>
              <w:rPr>
                <w:sz w:val="16"/>
                <w:szCs w:val="16"/>
              </w:rPr>
              <w:t>tim.booth@lancashire.gov.uk</w:t>
            </w:r>
          </w:p>
        </w:tc>
      </w:tr>
      <w:tr w:rsidR="001919E5" w14:paraId="5B505666" w14:textId="77777777">
        <w:tc>
          <w:tcPr>
            <w:tcW w:w="2256" w:type="dxa"/>
            <w:tcBorders>
              <w:top w:val="single" w:sz="4" w:space="0" w:color="CCCCCC"/>
              <w:left w:val="single" w:sz="4" w:space="0" w:color="CCCCCC"/>
              <w:bottom w:val="single" w:sz="4" w:space="0" w:color="CCCCCC"/>
              <w:right w:val="single" w:sz="4" w:space="0" w:color="CCCCCC"/>
            </w:tcBorders>
            <w:shd w:val="clear" w:color="auto" w:fill="F2F2F2"/>
            <w:tcMar>
              <w:top w:w="60" w:type="dxa"/>
              <w:left w:w="100" w:type="dxa"/>
              <w:bottom w:w="60" w:type="dxa"/>
              <w:right w:w="100" w:type="dxa"/>
            </w:tcMar>
            <w:vAlign w:val="center"/>
          </w:tcPr>
          <w:p w14:paraId="7E9358A7" w14:textId="77777777" w:rsidR="001919E5" w:rsidRDefault="00000000">
            <w:r>
              <w:rPr>
                <w:b/>
                <w:bCs/>
                <w:sz w:val="16"/>
                <w:szCs w:val="16"/>
              </w:rPr>
              <w:t>Bury</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5BCF8E0" w14:textId="77777777" w:rsidR="001919E5" w:rsidRDefault="00000000">
            <w:r>
              <w:rPr>
                <w:sz w:val="16"/>
                <w:szCs w:val="16"/>
              </w:rPr>
              <w:t>Front Door 0161 253 5678</w:t>
            </w:r>
          </w:p>
          <w:p w14:paraId="6DA48D1A" w14:textId="77777777" w:rsidR="001919E5" w:rsidRDefault="00000000">
            <w:r>
              <w:rPr>
                <w:sz w:val="16"/>
                <w:szCs w:val="16"/>
              </w:rPr>
              <w:t>Out of Hours 0161 253 6606</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CC615A8" w14:textId="77777777" w:rsidR="001919E5" w:rsidRDefault="00000000">
            <w:r>
              <w:rPr>
                <w:sz w:val="16"/>
                <w:szCs w:val="16"/>
              </w:rPr>
              <w:t>burymbcself.achieveservice.com</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639A792" w14:textId="77777777" w:rsidR="001919E5" w:rsidRDefault="00000000">
            <w:r>
              <w:rPr>
                <w:sz w:val="16"/>
                <w:szCs w:val="16"/>
              </w:rPr>
              <w:t>0161 253 6168</w:t>
            </w:r>
          </w:p>
          <w:p w14:paraId="5CDE6833" w14:textId="77777777" w:rsidR="001919E5" w:rsidRDefault="00000000">
            <w:r>
              <w:rPr>
                <w:sz w:val="16"/>
                <w:szCs w:val="16"/>
              </w:rPr>
              <w:t>lado@bury.gov.uk</w:t>
            </w:r>
          </w:p>
        </w:tc>
      </w:tr>
      <w:tr w:rsidR="001919E5" w14:paraId="2A07C85A" w14:textId="77777777">
        <w:tc>
          <w:tcPr>
            <w:tcW w:w="2256" w:type="dxa"/>
            <w:tcBorders>
              <w:top w:val="single" w:sz="4" w:space="0" w:color="CCCCCC"/>
              <w:left w:val="single" w:sz="4" w:space="0" w:color="CCCCCC"/>
              <w:bottom w:val="single" w:sz="4" w:space="0" w:color="CCCCCC"/>
              <w:right w:val="single" w:sz="4" w:space="0" w:color="CCCCCC"/>
            </w:tcBorders>
            <w:shd w:val="clear" w:color="auto" w:fill="F2F2F2"/>
            <w:tcMar>
              <w:top w:w="60" w:type="dxa"/>
              <w:left w:w="100" w:type="dxa"/>
              <w:bottom w:w="60" w:type="dxa"/>
              <w:right w:w="100" w:type="dxa"/>
            </w:tcMar>
            <w:vAlign w:val="center"/>
          </w:tcPr>
          <w:p w14:paraId="340F7A25" w14:textId="77777777" w:rsidR="001919E5" w:rsidRDefault="00000000">
            <w:r>
              <w:rPr>
                <w:b/>
                <w:bCs/>
                <w:sz w:val="16"/>
                <w:szCs w:val="16"/>
              </w:rPr>
              <w:t>Trafford</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0CDB748" w14:textId="77777777" w:rsidR="001919E5" w:rsidRDefault="00000000">
            <w:r>
              <w:rPr>
                <w:sz w:val="16"/>
                <w:szCs w:val="16"/>
              </w:rPr>
              <w:t>Front Door 0161 912 5125</w:t>
            </w:r>
          </w:p>
          <w:p w14:paraId="7EFD16D3" w14:textId="77777777" w:rsidR="001919E5" w:rsidRDefault="00000000">
            <w:r>
              <w:rPr>
                <w:sz w:val="16"/>
                <w:szCs w:val="16"/>
              </w:rPr>
              <w:t>Out of Hours 0161 912 2020</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E619C68" w14:textId="77777777" w:rsidR="001919E5" w:rsidRDefault="00000000">
            <w:r>
              <w:rPr>
                <w:sz w:val="16"/>
                <w:szCs w:val="16"/>
              </w:rPr>
              <w:t>traffordframework.egovhub.net</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1BA1016" w14:textId="77777777" w:rsidR="001919E5" w:rsidRDefault="00000000">
            <w:r>
              <w:rPr>
                <w:sz w:val="16"/>
                <w:szCs w:val="16"/>
              </w:rPr>
              <w:t>0161 912 5125</w:t>
            </w:r>
          </w:p>
        </w:tc>
      </w:tr>
      <w:tr w:rsidR="001919E5" w14:paraId="4EC90E8E" w14:textId="77777777">
        <w:tc>
          <w:tcPr>
            <w:tcW w:w="2256" w:type="dxa"/>
            <w:tcBorders>
              <w:top w:val="single" w:sz="4" w:space="0" w:color="CCCCCC"/>
              <w:left w:val="single" w:sz="4" w:space="0" w:color="CCCCCC"/>
              <w:bottom w:val="single" w:sz="4" w:space="0" w:color="CCCCCC"/>
              <w:right w:val="single" w:sz="4" w:space="0" w:color="CCCCCC"/>
            </w:tcBorders>
            <w:shd w:val="clear" w:color="auto" w:fill="F2F2F2"/>
            <w:tcMar>
              <w:top w:w="60" w:type="dxa"/>
              <w:left w:w="100" w:type="dxa"/>
              <w:bottom w:w="60" w:type="dxa"/>
              <w:right w:w="100" w:type="dxa"/>
            </w:tcMar>
            <w:vAlign w:val="center"/>
          </w:tcPr>
          <w:p w14:paraId="079DEC8E" w14:textId="77777777" w:rsidR="001919E5" w:rsidRDefault="00000000">
            <w:r>
              <w:rPr>
                <w:b/>
                <w:bCs/>
                <w:sz w:val="16"/>
                <w:szCs w:val="16"/>
              </w:rPr>
              <w:t>Manchester</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088BE7B" w14:textId="77777777" w:rsidR="001919E5" w:rsidRDefault="00000000">
            <w:r>
              <w:rPr>
                <w:sz w:val="16"/>
                <w:szCs w:val="16"/>
              </w:rPr>
              <w:t>Front Door and Out of Hours</w:t>
            </w:r>
          </w:p>
          <w:p w14:paraId="290045AF" w14:textId="77777777" w:rsidR="001919E5" w:rsidRDefault="00000000">
            <w:r>
              <w:rPr>
                <w:sz w:val="16"/>
                <w:szCs w:val="16"/>
              </w:rPr>
              <w:t>0161 234 5001</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A7E0B9E" w14:textId="77777777" w:rsidR="001919E5" w:rsidRDefault="00000000">
            <w:r>
              <w:rPr>
                <w:sz w:val="16"/>
                <w:szCs w:val="16"/>
              </w:rPr>
              <w:t>mcsreply@manchester.gov.uk</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09052FD" w14:textId="77777777" w:rsidR="001919E5" w:rsidRDefault="00000000">
            <w:r>
              <w:rPr>
                <w:sz w:val="16"/>
                <w:szCs w:val="16"/>
              </w:rPr>
              <w:t>0161 234 1214</w:t>
            </w:r>
          </w:p>
          <w:p w14:paraId="5BCC7C4A" w14:textId="77777777" w:rsidR="001919E5" w:rsidRDefault="00000000">
            <w:r>
              <w:rPr>
                <w:sz w:val="16"/>
                <w:szCs w:val="16"/>
              </w:rPr>
              <w:t>LADO@manchester.gov.uk; quality.assurance@manchester.gov.uk</w:t>
            </w:r>
          </w:p>
        </w:tc>
      </w:tr>
      <w:tr w:rsidR="001919E5" w14:paraId="50348AF1" w14:textId="77777777">
        <w:tc>
          <w:tcPr>
            <w:tcW w:w="2256" w:type="dxa"/>
            <w:tcBorders>
              <w:top w:val="single" w:sz="4" w:space="0" w:color="CCCCCC"/>
              <w:left w:val="single" w:sz="4" w:space="0" w:color="CCCCCC"/>
              <w:bottom w:val="single" w:sz="4" w:space="0" w:color="CCCCCC"/>
              <w:right w:val="single" w:sz="4" w:space="0" w:color="CCCCCC"/>
            </w:tcBorders>
            <w:shd w:val="clear" w:color="auto" w:fill="F2F2F2"/>
            <w:tcMar>
              <w:top w:w="60" w:type="dxa"/>
              <w:left w:w="100" w:type="dxa"/>
              <w:bottom w:w="60" w:type="dxa"/>
              <w:right w:w="100" w:type="dxa"/>
            </w:tcMar>
            <w:vAlign w:val="center"/>
          </w:tcPr>
          <w:p w14:paraId="1240381A" w14:textId="77777777" w:rsidR="001919E5" w:rsidRDefault="00000000">
            <w:r>
              <w:rPr>
                <w:b/>
                <w:bCs/>
                <w:sz w:val="16"/>
                <w:szCs w:val="16"/>
              </w:rPr>
              <w:t>Tameside</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4B5011B" w14:textId="77777777" w:rsidR="001919E5" w:rsidRDefault="00000000">
            <w:r>
              <w:rPr>
                <w:sz w:val="16"/>
                <w:szCs w:val="16"/>
              </w:rPr>
              <w:t>Front Door 0161 342 4101</w:t>
            </w:r>
          </w:p>
          <w:p w14:paraId="6EF84378" w14:textId="77777777" w:rsidR="001919E5" w:rsidRDefault="00000000">
            <w:r>
              <w:rPr>
                <w:sz w:val="16"/>
                <w:szCs w:val="16"/>
              </w:rPr>
              <w:t xml:space="preserve">Out of hours 0161 </w:t>
            </w:r>
            <w:r>
              <w:rPr>
                <w:sz w:val="16"/>
                <w:szCs w:val="16"/>
              </w:rPr>
              <w:lastRenderedPageBreak/>
              <w:t>342 2222</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5414A8E" w14:textId="77777777" w:rsidR="001919E5" w:rsidRDefault="00000000">
            <w:r>
              <w:rPr>
                <w:sz w:val="16"/>
                <w:szCs w:val="16"/>
              </w:rPr>
              <w:lastRenderedPageBreak/>
              <w:t>secure.tameside.gov.uk/forms/mars</w:t>
            </w:r>
          </w:p>
        </w:tc>
        <w:tc>
          <w:tcPr>
            <w:tcW w:w="2256"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4D5FC14" w14:textId="77777777" w:rsidR="001919E5" w:rsidRDefault="00000000">
            <w:r>
              <w:rPr>
                <w:sz w:val="16"/>
                <w:szCs w:val="16"/>
              </w:rPr>
              <w:t>0161 342 4398</w:t>
            </w:r>
          </w:p>
        </w:tc>
      </w:tr>
    </w:tbl>
    <w:p w14:paraId="0AC32D2D" w14:textId="77777777" w:rsidR="001919E5" w:rsidRDefault="001919E5">
      <w:pPr>
        <w:spacing w:after="160"/>
      </w:pPr>
    </w:p>
    <w:p w14:paraId="7CA8C0DB" w14:textId="77777777" w:rsidR="001919E5" w:rsidRDefault="00000000">
      <w:pPr>
        <w:spacing w:after="160"/>
      </w:pPr>
      <w:r>
        <w:rPr>
          <w:color w:val="000000"/>
          <w:sz w:val="20"/>
          <w:szCs w:val="20"/>
        </w:rPr>
        <w:t>Police: 999 (emergency) or 101 (non-emergency). Insert own local community police contact.</w:t>
      </w:r>
    </w:p>
    <w:p w14:paraId="70FB8386" w14:textId="77777777" w:rsidR="001919E5" w:rsidRDefault="00000000">
      <w:pPr>
        <w:spacing w:after="160"/>
      </w:pPr>
      <w:r>
        <w:rPr>
          <w:color w:val="000000"/>
          <w:sz w:val="20"/>
          <w:szCs w:val="20"/>
        </w:rPr>
        <w:t>NSPCC: 0808 800 5000 – nspcc.org.uk</w:t>
      </w:r>
    </w:p>
    <w:p w14:paraId="7BF19028" w14:textId="77777777" w:rsidR="001919E5" w:rsidRDefault="00000000">
      <w:pPr>
        <w:spacing w:after="160"/>
      </w:pPr>
      <w:r>
        <w:rPr>
          <w:color w:val="000000"/>
          <w:sz w:val="20"/>
          <w:szCs w:val="20"/>
        </w:rPr>
        <w:t>Childline: 0800 1111 – childline.org.uk</w:t>
      </w:r>
    </w:p>
    <w:p w14:paraId="7D343EB2" w14:textId="77777777" w:rsidR="001919E5" w:rsidRDefault="00000000">
      <w:pPr>
        <w:spacing w:after="160"/>
      </w:pPr>
      <w:r>
        <w:rPr>
          <w:color w:val="000000"/>
          <w:sz w:val="20"/>
          <w:szCs w:val="20"/>
        </w:rPr>
        <w:t>Channel helpline: 020 7340 7264 – for Prevent-related concerns (national resource).</w:t>
      </w:r>
    </w:p>
    <w:p w14:paraId="58562FB8" w14:textId="77777777" w:rsidR="001919E5" w:rsidRDefault="00000000">
      <w:pPr>
        <w:spacing w:after="160"/>
      </w:pPr>
      <w:r>
        <w:rPr>
          <w:color w:val="000000"/>
          <w:sz w:val="20"/>
          <w:szCs w:val="20"/>
        </w:rPr>
        <w:t>Local: see Local Authority contact details above and follow safeguarding routines.</w:t>
      </w:r>
    </w:p>
    <w:p w14:paraId="7D7185D3" w14:textId="77777777" w:rsidR="001919E5" w:rsidRDefault="00000000">
      <w:pPr>
        <w:spacing w:after="160"/>
      </w:pPr>
      <w:r>
        <w:rPr>
          <w:color w:val="000000"/>
          <w:sz w:val="20"/>
          <w:szCs w:val="20"/>
        </w:rPr>
        <w:t>Parent Line Plus: 0808 800 2222</w:t>
      </w:r>
    </w:p>
    <w:p w14:paraId="0727E3A5" w14:textId="77777777" w:rsidR="001919E5" w:rsidRDefault="00000000">
      <w:r>
        <w:br w:type="page"/>
      </w:r>
    </w:p>
    <w:p w14:paraId="2054EB50" w14:textId="77777777" w:rsidR="001919E5" w:rsidRDefault="00000000">
      <w:pPr>
        <w:pStyle w:val="Heading1"/>
      </w:pPr>
      <w:bookmarkStart w:id="2" w:name="_Toc232669533"/>
      <w:r>
        <w:lastRenderedPageBreak/>
        <w:t>1. Aims</w:t>
      </w:r>
      <w:bookmarkEnd w:id="2"/>
    </w:p>
    <w:p w14:paraId="74D422A4" w14:textId="77777777" w:rsidR="001919E5" w:rsidRDefault="00000000">
      <w:pPr>
        <w:spacing w:after="160"/>
      </w:pPr>
      <w:r>
        <w:rPr>
          <w:color w:val="000000"/>
        </w:rPr>
        <w:t>The school aims to ensure that:</w:t>
      </w:r>
    </w:p>
    <w:p w14:paraId="0941F1D5" w14:textId="77777777" w:rsidR="001919E5" w:rsidRDefault="00000000">
      <w:pPr>
        <w:pStyle w:val="ListParagraph"/>
        <w:numPr>
          <w:ilvl w:val="0"/>
          <w:numId w:val="2"/>
        </w:numPr>
        <w:spacing w:after="100"/>
      </w:pPr>
      <w:r>
        <w:t>Appropriate action is taken in a timely manner to safeguard and promote children’s welfare</w:t>
      </w:r>
    </w:p>
    <w:p w14:paraId="41E71C6B" w14:textId="77777777" w:rsidR="001919E5" w:rsidRDefault="00000000">
      <w:pPr>
        <w:pStyle w:val="ListParagraph"/>
        <w:numPr>
          <w:ilvl w:val="0"/>
          <w:numId w:val="2"/>
        </w:numPr>
        <w:spacing w:after="100"/>
      </w:pPr>
      <w:r>
        <w:t>All staff are aware of their statutory responsibilities with respect to safeguarding</w:t>
      </w:r>
    </w:p>
    <w:p w14:paraId="5A3A1CDF" w14:textId="77777777" w:rsidR="001919E5" w:rsidRDefault="00000000">
      <w:pPr>
        <w:pStyle w:val="ListParagraph"/>
        <w:numPr>
          <w:ilvl w:val="0"/>
          <w:numId w:val="2"/>
        </w:numPr>
        <w:spacing w:after="100"/>
      </w:pPr>
      <w:r>
        <w:t>Staff are properly trained in recognising safeguarding issues</w:t>
      </w:r>
    </w:p>
    <w:p w14:paraId="0272755A" w14:textId="77777777" w:rsidR="001919E5" w:rsidRDefault="00000000">
      <w:pPr>
        <w:spacing w:after="160"/>
      </w:pPr>
      <w:r>
        <w:rPr>
          <w:color w:val="000000"/>
        </w:rPr>
        <w:t>EdStart aims to create and maintain a safe environment where all children and adults feel safe, secure and valued and know they will be listened to and taken seriously. Our organisation implements policies, practices and procedures which promote safeguarding and the emotional and physical well-being of children, young people and staff. Family Help and targeted early help, as set out in Working Together to Safeguard Children 2026, is embedded into everyday practice and procedures when responding to children’s needs. The children have access to appropriate curriculum opportunities, including emotional health and well-being, to support the development of the skills needed to help them stay safe and healthy, develop their self-esteem and understand the responsibilities of adult life.</w:t>
      </w:r>
    </w:p>
    <w:p w14:paraId="7C0CA51B" w14:textId="77777777" w:rsidR="001919E5" w:rsidRDefault="00000000">
      <w:pPr>
        <w:pStyle w:val="Heading1"/>
      </w:pPr>
      <w:bookmarkStart w:id="3" w:name="_Toc232669534"/>
      <w:r>
        <w:t>2. Legislation and statutory guidance</w:t>
      </w:r>
      <w:bookmarkEnd w:id="3"/>
    </w:p>
    <w:p w14:paraId="0C26EB7C" w14:textId="77777777" w:rsidR="001919E5" w:rsidRDefault="00000000">
      <w:pPr>
        <w:spacing w:after="160"/>
      </w:pPr>
      <w:r>
        <w:rPr>
          <w:color w:val="000000"/>
        </w:rPr>
        <w:t>This policy is based on the Department for Education’s (DfE’s) statutory guidance Keeping Children Safe in Education (2025) and Working Together to Safeguard Children (2026), the Maintained schools governance guide and Academy trust governance guide. We comply with this guidance and the arrangements agreed and published by our 3 local safeguarding partners (see section 3).</w:t>
      </w:r>
    </w:p>
    <w:p w14:paraId="4C24A307" w14:textId="77777777" w:rsidR="001919E5" w:rsidRDefault="00000000">
      <w:pPr>
        <w:spacing w:after="160"/>
      </w:pPr>
      <w:r>
        <w:rPr>
          <w:color w:val="000000"/>
        </w:rPr>
        <w:t>This policy is also based on the following legislation:</w:t>
      </w:r>
    </w:p>
    <w:p w14:paraId="348F191D" w14:textId="77777777" w:rsidR="001919E5" w:rsidRDefault="00000000">
      <w:pPr>
        <w:pStyle w:val="ListParagraph"/>
        <w:numPr>
          <w:ilvl w:val="0"/>
          <w:numId w:val="2"/>
        </w:numPr>
        <w:spacing w:after="100"/>
      </w:pPr>
      <w:r>
        <w:t>Section 175 of the Education Act 2002, which places a duty on schools and local authorities to safeguard and promote the welfare of pupils</w:t>
      </w:r>
    </w:p>
    <w:p w14:paraId="70C331A4" w14:textId="77777777" w:rsidR="001919E5" w:rsidRDefault="00000000">
      <w:pPr>
        <w:pStyle w:val="ListParagraph"/>
        <w:numPr>
          <w:ilvl w:val="0"/>
          <w:numId w:val="2"/>
        </w:numPr>
        <w:spacing w:after="100"/>
      </w:pPr>
      <w:r>
        <w:t>The School Staffing (England) Regulations 2009, which set out what must be recorded on the single central record and the requirement for at least 1 person conducting an interview to have completed safer recruitment training</w:t>
      </w:r>
    </w:p>
    <w:p w14:paraId="0B54650E" w14:textId="77777777" w:rsidR="001919E5" w:rsidRDefault="00000000">
      <w:pPr>
        <w:pStyle w:val="ListParagraph"/>
        <w:numPr>
          <w:ilvl w:val="0"/>
          <w:numId w:val="2"/>
        </w:numPr>
        <w:spacing w:after="100"/>
      </w:pPr>
      <w:r>
        <w:t>Part 3 of the schedule to the Education (Independent School Standards) Regulations 2014, which places a duty on academies and independent schools to safeguard and promote the welfare of pupils at the school</w:t>
      </w:r>
    </w:p>
    <w:p w14:paraId="3FB582F5" w14:textId="77777777" w:rsidR="001919E5" w:rsidRDefault="00000000">
      <w:pPr>
        <w:pStyle w:val="ListParagraph"/>
        <w:numPr>
          <w:ilvl w:val="0"/>
          <w:numId w:val="2"/>
        </w:numPr>
        <w:spacing w:after="100"/>
      </w:pPr>
      <w:r>
        <w:t>The Children Act 1989 (and 2004 amendment), which provides a framework for the care and protection of children</w:t>
      </w:r>
    </w:p>
    <w:p w14:paraId="316DC5AD" w14:textId="77777777" w:rsidR="001919E5" w:rsidRDefault="00000000">
      <w:pPr>
        <w:pStyle w:val="ListParagraph"/>
        <w:numPr>
          <w:ilvl w:val="0"/>
          <w:numId w:val="2"/>
        </w:numPr>
        <w:spacing w:after="100"/>
      </w:pPr>
      <w:r>
        <w:t>Section 5B(11) of the Female Genital Mutilation Act 2003, as inserted by section 74 of the Serious Crime Act 2015, which places a statutory duty on teachers to report to the police where they discover that female genital mutilation (FGM) appears to have been carried out on a girl under 18</w:t>
      </w:r>
    </w:p>
    <w:p w14:paraId="5B453B10" w14:textId="77777777" w:rsidR="001919E5" w:rsidRDefault="00000000">
      <w:pPr>
        <w:pStyle w:val="ListParagraph"/>
        <w:numPr>
          <w:ilvl w:val="0"/>
          <w:numId w:val="2"/>
        </w:numPr>
        <w:spacing w:after="100"/>
      </w:pPr>
      <w:r>
        <w:t>Statutory guidance on FGM, which sets out responsibilities with regards to safeguarding and supporting girls affected by FGM</w:t>
      </w:r>
    </w:p>
    <w:p w14:paraId="09F7BE04" w14:textId="77777777" w:rsidR="001919E5" w:rsidRDefault="00000000">
      <w:pPr>
        <w:pStyle w:val="ListParagraph"/>
        <w:numPr>
          <w:ilvl w:val="0"/>
          <w:numId w:val="2"/>
        </w:numPr>
        <w:spacing w:after="100"/>
      </w:pPr>
      <w:r>
        <w:t>The Rehabilitation of Offenders Act 1974, which outlines when people with criminal convictions can work with children</w:t>
      </w:r>
    </w:p>
    <w:p w14:paraId="004153D5" w14:textId="77777777" w:rsidR="001919E5" w:rsidRDefault="00000000">
      <w:pPr>
        <w:pStyle w:val="ListParagraph"/>
        <w:numPr>
          <w:ilvl w:val="0"/>
          <w:numId w:val="2"/>
        </w:numPr>
        <w:spacing w:after="100"/>
      </w:pPr>
      <w:r>
        <w:t>Schedule 4 of the Safeguarding Vulnerable Groups Act 2006, which defines what ‘regulated activity’ is in relation to children</w:t>
      </w:r>
    </w:p>
    <w:p w14:paraId="6539C494" w14:textId="77777777" w:rsidR="001919E5" w:rsidRDefault="00000000">
      <w:pPr>
        <w:pStyle w:val="ListParagraph"/>
        <w:numPr>
          <w:ilvl w:val="0"/>
          <w:numId w:val="2"/>
        </w:numPr>
        <w:spacing w:after="100"/>
      </w:pPr>
      <w:r>
        <w:t>Statutory guidance on the Prevent duty, which explains schools’ duties under the Counter-Terrorism and Security Act 2015 with respect to protecting people from the risk of radicalisation and extremism</w:t>
      </w:r>
    </w:p>
    <w:p w14:paraId="7437566D" w14:textId="77777777" w:rsidR="001919E5" w:rsidRDefault="00000000">
      <w:pPr>
        <w:pStyle w:val="ListParagraph"/>
        <w:numPr>
          <w:ilvl w:val="0"/>
          <w:numId w:val="2"/>
        </w:numPr>
        <w:spacing w:after="100"/>
      </w:pPr>
      <w:r>
        <w:lastRenderedPageBreak/>
        <w:t>The Human Rights Act 1998, which explains that being subjected to harassment, violence and/or abuse, including that of a sexual nature, may breach any or all of the rights which apply to individuals under the European Convention on Human Rights (ECHR)</w:t>
      </w:r>
    </w:p>
    <w:p w14:paraId="09FB9B12" w14:textId="77777777" w:rsidR="001919E5" w:rsidRDefault="00000000">
      <w:pPr>
        <w:pStyle w:val="ListParagraph"/>
        <w:numPr>
          <w:ilvl w:val="0"/>
          <w:numId w:val="2"/>
        </w:numPr>
        <w:spacing w:after="100"/>
      </w:pPr>
      <w:r>
        <w:t>The Equality Act 2010, which makes it unlawful to discriminate against people regarding particular protected characteristics (including age, disability, gender reassignment, marriage and civil partnership, race, religion or belief, sex and sexual orientation). This means our governors and headteachers should carefully consider how they are supporting their pupils with regard to these characteristics. The Act allows our school to take positive action to deal with particular disadvantages affecting a specific group of pupils (where we can show it’s proportionate). This includes a duty to make reasonable adjustments for disabled pupils. For example, it could include taking positive action to support girls where there’s evidence that they’re being disproportionately subjected to sexual violence or harassment</w:t>
      </w:r>
    </w:p>
    <w:p w14:paraId="1478C49A" w14:textId="77777777" w:rsidR="001919E5" w:rsidRDefault="00000000">
      <w:pPr>
        <w:pStyle w:val="ListParagraph"/>
        <w:numPr>
          <w:ilvl w:val="0"/>
          <w:numId w:val="2"/>
        </w:numPr>
        <w:spacing w:after="100"/>
      </w:pPr>
      <w:r>
        <w:t>The Public Sector Equality Duty (PSED), which explains that we must have due regard to eliminating unlawful discrimination, harassment and victimisation. The PSED helps us to focus on key issues of concern and how to improve pupil outcomes. Some pupils may be more at risk of harm from issues such as: sexual violence, homophobic, biphobic or transphobic bullying or racial discrimination</w:t>
      </w:r>
    </w:p>
    <w:p w14:paraId="781B1139" w14:textId="77777777" w:rsidR="001919E5" w:rsidRDefault="00000000">
      <w:pPr>
        <w:pStyle w:val="Heading1"/>
      </w:pPr>
      <w:bookmarkStart w:id="4" w:name="_Toc232669535"/>
      <w:r>
        <w:t>3. Definitions</w:t>
      </w:r>
      <w:bookmarkEnd w:id="4"/>
    </w:p>
    <w:p w14:paraId="4170AA46" w14:textId="77777777" w:rsidR="001919E5" w:rsidRDefault="00000000">
      <w:pPr>
        <w:spacing w:after="160"/>
      </w:pPr>
      <w:r>
        <w:rPr>
          <w:color w:val="000000"/>
        </w:rPr>
        <w:t>Safeguarding and promoting the welfare of children means:</w:t>
      </w:r>
    </w:p>
    <w:p w14:paraId="1A410EEE" w14:textId="77777777" w:rsidR="001919E5" w:rsidRDefault="00000000">
      <w:pPr>
        <w:pStyle w:val="ListParagraph"/>
        <w:numPr>
          <w:ilvl w:val="0"/>
          <w:numId w:val="2"/>
        </w:numPr>
        <w:spacing w:after="100"/>
      </w:pPr>
      <w:r>
        <w:t>Protecting children from maltreatment</w:t>
      </w:r>
    </w:p>
    <w:p w14:paraId="4CE68F96" w14:textId="77777777" w:rsidR="001919E5" w:rsidRDefault="00000000">
      <w:pPr>
        <w:pStyle w:val="ListParagraph"/>
        <w:numPr>
          <w:ilvl w:val="0"/>
          <w:numId w:val="2"/>
        </w:numPr>
        <w:spacing w:after="100"/>
      </w:pPr>
      <w:r>
        <w:t>Preventing impairment of children’s mental and physical health or development</w:t>
      </w:r>
    </w:p>
    <w:p w14:paraId="441F4023" w14:textId="77777777" w:rsidR="001919E5" w:rsidRDefault="00000000">
      <w:pPr>
        <w:pStyle w:val="ListParagraph"/>
        <w:numPr>
          <w:ilvl w:val="0"/>
          <w:numId w:val="2"/>
        </w:numPr>
        <w:spacing w:after="100"/>
      </w:pPr>
      <w:r>
        <w:t>Ensuring that children grow up in circumstances consistent with the provision of safe and effective care</w:t>
      </w:r>
    </w:p>
    <w:p w14:paraId="7DEC65F6" w14:textId="77777777" w:rsidR="001919E5" w:rsidRDefault="00000000">
      <w:pPr>
        <w:pStyle w:val="ListParagraph"/>
        <w:numPr>
          <w:ilvl w:val="0"/>
          <w:numId w:val="2"/>
        </w:numPr>
        <w:spacing w:after="100"/>
      </w:pPr>
      <w:r>
        <w:t>Taking action to enable all children to have the best outcomes</w:t>
      </w:r>
    </w:p>
    <w:p w14:paraId="71109A1B" w14:textId="77777777" w:rsidR="001919E5" w:rsidRDefault="00000000">
      <w:pPr>
        <w:spacing w:after="160"/>
      </w:pPr>
      <w:r>
        <w:rPr>
          <w:color w:val="000000"/>
        </w:rPr>
        <w:t>Child protection is part of this definition and refers to activities undertaken to prevent children suffering, or being likely to suffer, significant harm.</w:t>
      </w:r>
    </w:p>
    <w:p w14:paraId="24F4F4DF" w14:textId="77777777" w:rsidR="001919E5" w:rsidRDefault="00000000">
      <w:pPr>
        <w:spacing w:after="160"/>
      </w:pPr>
      <w:r>
        <w:rPr>
          <w:color w:val="000000"/>
        </w:rPr>
        <w:t>Abuse is a form of maltreatment of a child and may involve inflicting harm or failing to act to prevent harm. Appendix 1 explains the different types of abuse.</w:t>
      </w:r>
    </w:p>
    <w:p w14:paraId="6462DA9D" w14:textId="77777777" w:rsidR="001919E5" w:rsidRDefault="00000000">
      <w:pPr>
        <w:spacing w:after="160"/>
      </w:pPr>
      <w:r>
        <w:rPr>
          <w:color w:val="000000"/>
        </w:rPr>
        <w:t>Neglect is a form of abuse and is the persistent failure to meet a child’s basic physical and/or psychological needs, likely to result in the serious impairment of the child’s health or development. Appendix 1 defines neglect in more detail.</w:t>
      </w:r>
    </w:p>
    <w:p w14:paraId="3F699D70" w14:textId="77777777" w:rsidR="001919E5" w:rsidRDefault="00000000">
      <w:pPr>
        <w:spacing w:after="160"/>
      </w:pPr>
      <w:r>
        <w:rPr>
          <w:color w:val="000000"/>
        </w:rPr>
        <w:t>Sharing of nudes and semi-nudes (also known as sexting or youth produced sexual imagery) is where children share nude or semi-nude images, videos or live streams or computer-generated imagery.</w:t>
      </w:r>
    </w:p>
    <w:p w14:paraId="51C9BAD0" w14:textId="77777777" w:rsidR="001919E5" w:rsidRDefault="00000000">
      <w:pPr>
        <w:spacing w:after="160"/>
      </w:pPr>
      <w:r>
        <w:rPr>
          <w:color w:val="000000"/>
        </w:rPr>
        <w:t>Children includes everyone under the age of 18.</w:t>
      </w:r>
    </w:p>
    <w:p w14:paraId="43109155" w14:textId="77777777" w:rsidR="001919E5" w:rsidRDefault="00000000">
      <w:pPr>
        <w:spacing w:after="160"/>
      </w:pPr>
      <w:r>
        <w:rPr>
          <w:color w:val="000000"/>
        </w:rPr>
        <w:t>Family Help is the national framework, introduced through Working Together to Safeguard Children 2026, that brings together targeted early help and statutory child in need support into a single, more seamless system of help for children and families. Family Help is coordinated locally and is a voluntary approach, requiring the family’s consent.</w:t>
      </w:r>
    </w:p>
    <w:p w14:paraId="6DA44690" w14:textId="77777777" w:rsidR="001919E5" w:rsidRDefault="00000000">
      <w:pPr>
        <w:spacing w:after="160"/>
      </w:pPr>
      <w:r>
        <w:rPr>
          <w:color w:val="000000"/>
        </w:rPr>
        <w:t xml:space="preserve">The following 3 safeguarding partners are identified in Keeping Children Safe in Education and Working Together to Safeguard Children 2026 (and defined in the Children Act 2004, as amended by chapter 2 of the Children and Social Work Act 2017). They will make </w:t>
      </w:r>
      <w:r>
        <w:rPr>
          <w:color w:val="000000"/>
        </w:rPr>
        <w:lastRenderedPageBreak/>
        <w:t>arrangements to work together to safeguard and promote the welfare of local children, including identifying and responding to their needs:</w:t>
      </w:r>
    </w:p>
    <w:p w14:paraId="5233F69A" w14:textId="77777777" w:rsidR="001919E5" w:rsidRDefault="00000000">
      <w:pPr>
        <w:pStyle w:val="ListParagraph"/>
        <w:numPr>
          <w:ilvl w:val="0"/>
          <w:numId w:val="2"/>
        </w:numPr>
        <w:spacing w:after="100"/>
      </w:pPr>
      <w:r>
        <w:t>The local authority (LA)</w:t>
      </w:r>
    </w:p>
    <w:p w14:paraId="2E884830" w14:textId="77777777" w:rsidR="001919E5" w:rsidRDefault="00000000">
      <w:pPr>
        <w:pStyle w:val="ListParagraph"/>
        <w:numPr>
          <w:ilvl w:val="0"/>
          <w:numId w:val="2"/>
        </w:numPr>
        <w:spacing w:after="100"/>
      </w:pPr>
      <w:r>
        <w:t>An integrated care board (ICB) for an area within the LA</w:t>
      </w:r>
    </w:p>
    <w:p w14:paraId="3D4635E6" w14:textId="77777777" w:rsidR="001919E5" w:rsidRDefault="00000000">
      <w:pPr>
        <w:pStyle w:val="ListParagraph"/>
        <w:numPr>
          <w:ilvl w:val="0"/>
          <w:numId w:val="2"/>
        </w:numPr>
        <w:spacing w:after="100"/>
      </w:pPr>
      <w:r>
        <w:t>The chief officer of police for a police area in the LA area</w:t>
      </w:r>
    </w:p>
    <w:p w14:paraId="498E97F0" w14:textId="77777777" w:rsidR="001919E5" w:rsidRDefault="00000000">
      <w:pPr>
        <w:spacing w:after="160"/>
      </w:pPr>
      <w:r>
        <w:rPr>
          <w:color w:val="000000"/>
        </w:rPr>
        <w:t>Victim is a widely understood and recognised term, but we understand that not everyone who has been subjected to abuse considers themselves a victim or would want to be described that way. When managing an incident, we will be prepared to use any term that the child involved feels most comfortable with.</w:t>
      </w:r>
    </w:p>
    <w:p w14:paraId="7E67B4CA" w14:textId="77777777" w:rsidR="001919E5" w:rsidRDefault="00000000">
      <w:pPr>
        <w:spacing w:after="160"/>
      </w:pPr>
      <w:r>
        <w:rPr>
          <w:color w:val="000000"/>
        </w:rPr>
        <w:t>Alleged perpetrator(s) and perpetrator(s) are widely used and recognised terms. However, we will think carefully about what terminology we use (especially in front of children) as, in some cases, abusive behaviour can be harmful to the perpetrator too. We will decide what’s appropriate and which terms to use on a case-by-case basis.</w:t>
      </w:r>
    </w:p>
    <w:p w14:paraId="6B8FAB15" w14:textId="77777777" w:rsidR="001919E5" w:rsidRDefault="00000000">
      <w:pPr>
        <w:pStyle w:val="Heading1"/>
      </w:pPr>
      <w:bookmarkStart w:id="5" w:name="_Toc232669536"/>
      <w:r>
        <w:t>4. Equality statement</w:t>
      </w:r>
      <w:bookmarkEnd w:id="5"/>
    </w:p>
    <w:p w14:paraId="01A32EA8" w14:textId="77777777" w:rsidR="001919E5" w:rsidRDefault="00000000">
      <w:pPr>
        <w:spacing w:after="160"/>
      </w:pPr>
      <w:r>
        <w:rPr>
          <w:color w:val="000000"/>
        </w:rPr>
        <w:t>Some children have an increased risk of abuse both online and offline, and additional barriers can exist for some children with respect to recognising or disclosing it. We are committed to anti-discriminatory practice and recognise children’s diverse circumstances. We ensure that all children have the same protection, regardless of any barriers they may face.</w:t>
      </w:r>
    </w:p>
    <w:p w14:paraId="6C419767" w14:textId="77777777" w:rsidR="001919E5" w:rsidRDefault="00000000">
      <w:pPr>
        <w:spacing w:after="160"/>
      </w:pPr>
      <w:r>
        <w:rPr>
          <w:color w:val="000000"/>
        </w:rPr>
        <w:t>We give special consideration to children who:</w:t>
      </w:r>
    </w:p>
    <w:p w14:paraId="2B5A4959" w14:textId="77777777" w:rsidR="001919E5" w:rsidRDefault="00000000">
      <w:pPr>
        <w:pStyle w:val="ListParagraph"/>
        <w:numPr>
          <w:ilvl w:val="0"/>
          <w:numId w:val="2"/>
        </w:numPr>
        <w:spacing w:after="100"/>
      </w:pPr>
      <w:r>
        <w:t>Have special educational needs (SEN) or disabilities or health conditions (see section 10)</w:t>
      </w:r>
    </w:p>
    <w:p w14:paraId="41BCB52C" w14:textId="77777777" w:rsidR="001919E5" w:rsidRDefault="00000000">
      <w:pPr>
        <w:pStyle w:val="ListParagraph"/>
        <w:numPr>
          <w:ilvl w:val="0"/>
          <w:numId w:val="2"/>
        </w:numPr>
        <w:spacing w:after="100"/>
      </w:pPr>
      <w:r>
        <w:t>Are young carers</w:t>
      </w:r>
    </w:p>
    <w:p w14:paraId="7F7F2AA7" w14:textId="77777777" w:rsidR="001919E5" w:rsidRDefault="00000000">
      <w:pPr>
        <w:pStyle w:val="ListParagraph"/>
        <w:numPr>
          <w:ilvl w:val="0"/>
          <w:numId w:val="2"/>
        </w:numPr>
        <w:spacing w:after="100"/>
      </w:pPr>
      <w:r>
        <w:t>May experience discrimination due to their race, ethnicity, religion, gender identification or sexuality</w:t>
      </w:r>
    </w:p>
    <w:p w14:paraId="4C94486C" w14:textId="77777777" w:rsidR="001919E5" w:rsidRDefault="00000000">
      <w:pPr>
        <w:pStyle w:val="ListParagraph"/>
        <w:numPr>
          <w:ilvl w:val="0"/>
          <w:numId w:val="2"/>
        </w:numPr>
        <w:spacing w:after="100"/>
      </w:pPr>
      <w:r>
        <w:t>Have English as an additional language</w:t>
      </w:r>
    </w:p>
    <w:p w14:paraId="6FAB2588" w14:textId="77777777" w:rsidR="001919E5" w:rsidRDefault="00000000">
      <w:pPr>
        <w:pStyle w:val="ListParagraph"/>
        <w:numPr>
          <w:ilvl w:val="0"/>
          <w:numId w:val="2"/>
        </w:numPr>
        <w:spacing w:after="100"/>
      </w:pPr>
      <w:r>
        <w:t>Are known to be living in difficult situations – for example, temporary accommodation or where there are issues such as substance abuse or domestic violence</w:t>
      </w:r>
    </w:p>
    <w:p w14:paraId="13CBCB7E" w14:textId="77777777" w:rsidR="001919E5" w:rsidRDefault="00000000">
      <w:pPr>
        <w:pStyle w:val="ListParagraph"/>
        <w:numPr>
          <w:ilvl w:val="0"/>
          <w:numId w:val="2"/>
        </w:numPr>
        <w:spacing w:after="100"/>
      </w:pPr>
      <w:r>
        <w:t>Are at risk of FGM, sexual exploitation, forced marriage, or radicalisation</w:t>
      </w:r>
    </w:p>
    <w:p w14:paraId="0C4A68A2" w14:textId="77777777" w:rsidR="001919E5" w:rsidRDefault="00000000">
      <w:pPr>
        <w:pStyle w:val="ListParagraph"/>
        <w:numPr>
          <w:ilvl w:val="0"/>
          <w:numId w:val="2"/>
        </w:numPr>
        <w:spacing w:after="100"/>
      </w:pPr>
      <w:r>
        <w:t>Are asylum seekers</w:t>
      </w:r>
    </w:p>
    <w:p w14:paraId="1D9CC9BF" w14:textId="77777777" w:rsidR="001919E5" w:rsidRDefault="00000000">
      <w:pPr>
        <w:pStyle w:val="ListParagraph"/>
        <w:numPr>
          <w:ilvl w:val="0"/>
          <w:numId w:val="2"/>
        </w:numPr>
        <w:spacing w:after="100"/>
      </w:pPr>
      <w:r>
        <w:t>Are at risk due to their own or a family member’s mental health needs</w:t>
      </w:r>
    </w:p>
    <w:p w14:paraId="22F47563" w14:textId="77777777" w:rsidR="001919E5" w:rsidRDefault="00000000">
      <w:pPr>
        <w:pStyle w:val="ListParagraph"/>
        <w:numPr>
          <w:ilvl w:val="0"/>
          <w:numId w:val="2"/>
        </w:numPr>
        <w:spacing w:after="100"/>
      </w:pPr>
      <w:r>
        <w:t>Are looked after or previously looked after (see section 12)</w:t>
      </w:r>
    </w:p>
    <w:p w14:paraId="17481801" w14:textId="77777777" w:rsidR="001919E5" w:rsidRDefault="00000000">
      <w:pPr>
        <w:pStyle w:val="ListParagraph"/>
        <w:numPr>
          <w:ilvl w:val="0"/>
          <w:numId w:val="2"/>
        </w:numPr>
        <w:spacing w:after="100"/>
      </w:pPr>
      <w:r>
        <w:t>Are missing or absent from education for prolonged periods and/or repeat occasions</w:t>
      </w:r>
    </w:p>
    <w:p w14:paraId="43CDAB51" w14:textId="77777777" w:rsidR="001919E5" w:rsidRDefault="00000000">
      <w:pPr>
        <w:pStyle w:val="ListParagraph"/>
        <w:numPr>
          <w:ilvl w:val="0"/>
          <w:numId w:val="2"/>
        </w:numPr>
        <w:spacing w:after="100"/>
      </w:pPr>
      <w:r>
        <w:t>Whose parent/carer has expressed an intention to remove them from school to be home educated</w:t>
      </w:r>
    </w:p>
    <w:p w14:paraId="44320ACE" w14:textId="77777777" w:rsidR="001919E5" w:rsidRDefault="00000000">
      <w:r>
        <w:br w:type="page"/>
      </w:r>
    </w:p>
    <w:p w14:paraId="4ED56C82" w14:textId="77777777" w:rsidR="001919E5" w:rsidRDefault="00000000">
      <w:pPr>
        <w:pStyle w:val="Heading1"/>
      </w:pPr>
      <w:bookmarkStart w:id="6" w:name="_Toc232669537"/>
      <w:r>
        <w:lastRenderedPageBreak/>
        <w:t>5. Roles and responsibilities</w:t>
      </w:r>
      <w:bookmarkEnd w:id="6"/>
    </w:p>
    <w:p w14:paraId="6CB091BD" w14:textId="77777777" w:rsidR="001919E5" w:rsidRDefault="00000000">
      <w:pPr>
        <w:spacing w:after="160"/>
      </w:pPr>
      <w:r>
        <w:rPr>
          <w:color w:val="000000"/>
        </w:rPr>
        <w:t>Safeguarding and child protection is everyone’s responsibility. This policy applies to all staff, volunteers and governors in the school and is consistent with the procedures of the 3 safeguarding partners. Our policy and procedures also apply to extended school and off-site activities.</w:t>
      </w:r>
    </w:p>
    <w:p w14:paraId="4CD3E9AF" w14:textId="77777777" w:rsidR="001919E5" w:rsidRDefault="00000000">
      <w:pPr>
        <w:spacing w:after="160"/>
      </w:pPr>
      <w:r>
        <w:rPr>
          <w:color w:val="000000"/>
        </w:rPr>
        <w:t>The school plays a crucial role in preventative education. This is in the context of a whole-school approach to preparing pupils for life in modern Britain, and a culture of zero tolerance of sexism, misogyny/misandry, homophobia, biphobia, transphobia and sexual violence/harassment. This will be underpinned by our:</w:t>
      </w:r>
    </w:p>
    <w:p w14:paraId="78B8B94F" w14:textId="77777777" w:rsidR="001919E5" w:rsidRDefault="00000000">
      <w:pPr>
        <w:pStyle w:val="ListParagraph"/>
        <w:numPr>
          <w:ilvl w:val="0"/>
          <w:numId w:val="2"/>
        </w:numPr>
        <w:spacing w:after="100"/>
      </w:pPr>
      <w:r>
        <w:t>Behaviour policy</w:t>
      </w:r>
    </w:p>
    <w:p w14:paraId="61AA0AA0" w14:textId="77777777" w:rsidR="001919E5" w:rsidRDefault="00000000">
      <w:pPr>
        <w:pStyle w:val="ListParagraph"/>
        <w:numPr>
          <w:ilvl w:val="0"/>
          <w:numId w:val="2"/>
        </w:numPr>
        <w:spacing w:after="100"/>
      </w:pPr>
      <w:r>
        <w:t>Pastoral support system</w:t>
      </w:r>
    </w:p>
    <w:p w14:paraId="536690CA" w14:textId="77777777" w:rsidR="001919E5" w:rsidRDefault="00000000">
      <w:pPr>
        <w:pStyle w:val="ListParagraph"/>
        <w:numPr>
          <w:ilvl w:val="0"/>
          <w:numId w:val="2"/>
        </w:numPr>
        <w:spacing w:after="100"/>
      </w:pPr>
      <w:r>
        <w:t>Planned programme of relationships, sex and health education (RSHE), which is inclusive and delivered regularly, tackling issues such as:</w:t>
      </w:r>
    </w:p>
    <w:p w14:paraId="20CD681B" w14:textId="77777777" w:rsidR="001919E5" w:rsidRDefault="00000000">
      <w:pPr>
        <w:pStyle w:val="ListParagraph"/>
        <w:numPr>
          <w:ilvl w:val="1"/>
          <w:numId w:val="2"/>
        </w:numPr>
        <w:spacing w:after="100"/>
      </w:pPr>
      <w:r>
        <w:t>Healthy and respectful relationships</w:t>
      </w:r>
    </w:p>
    <w:p w14:paraId="031F9BAB" w14:textId="77777777" w:rsidR="001919E5" w:rsidRDefault="00000000">
      <w:pPr>
        <w:pStyle w:val="ListParagraph"/>
        <w:numPr>
          <w:ilvl w:val="1"/>
          <w:numId w:val="2"/>
        </w:numPr>
        <w:spacing w:after="100"/>
      </w:pPr>
      <w:r>
        <w:t>Boundaries and consent</w:t>
      </w:r>
    </w:p>
    <w:p w14:paraId="6EA3AA03" w14:textId="77777777" w:rsidR="001919E5" w:rsidRDefault="00000000">
      <w:pPr>
        <w:pStyle w:val="ListParagraph"/>
        <w:numPr>
          <w:ilvl w:val="1"/>
          <w:numId w:val="2"/>
        </w:numPr>
        <w:spacing w:after="100"/>
      </w:pPr>
      <w:r>
        <w:t>Stereotyping, prejudice and equality</w:t>
      </w:r>
    </w:p>
    <w:p w14:paraId="17BE2C75" w14:textId="77777777" w:rsidR="001919E5" w:rsidRDefault="00000000">
      <w:pPr>
        <w:pStyle w:val="ListParagraph"/>
        <w:numPr>
          <w:ilvl w:val="1"/>
          <w:numId w:val="2"/>
        </w:numPr>
        <w:spacing w:after="100"/>
      </w:pPr>
      <w:r>
        <w:t>Body confidence and self-esteem</w:t>
      </w:r>
    </w:p>
    <w:p w14:paraId="75BC362E" w14:textId="77777777" w:rsidR="001919E5" w:rsidRDefault="00000000">
      <w:pPr>
        <w:pStyle w:val="ListParagraph"/>
        <w:numPr>
          <w:ilvl w:val="1"/>
          <w:numId w:val="2"/>
        </w:numPr>
        <w:spacing w:after="100"/>
      </w:pPr>
      <w:r>
        <w:t>How to recognise an abusive relationship (including coercive and controlling behaviour)</w:t>
      </w:r>
    </w:p>
    <w:p w14:paraId="50776CF5" w14:textId="77777777" w:rsidR="001919E5" w:rsidRDefault="00000000">
      <w:pPr>
        <w:pStyle w:val="ListParagraph"/>
        <w:numPr>
          <w:ilvl w:val="1"/>
          <w:numId w:val="2"/>
        </w:numPr>
        <w:spacing w:after="100"/>
      </w:pPr>
      <w:r>
        <w:t>The concepts of, and laws relating to, sexual consent, sexual exploitation, abuse, grooming, coercion, harassment, rape, domestic abuse, so-called honour-based violence such as forced marriage and female genital mutilation (FGM) and how to access support</w:t>
      </w:r>
    </w:p>
    <w:p w14:paraId="109BE293" w14:textId="77777777" w:rsidR="001919E5" w:rsidRDefault="00000000">
      <w:pPr>
        <w:pStyle w:val="ListParagraph"/>
        <w:numPr>
          <w:ilvl w:val="1"/>
          <w:numId w:val="2"/>
        </w:numPr>
        <w:spacing w:after="100"/>
      </w:pPr>
      <w:r>
        <w:t>What constitutes sexual harassment and sexual violence and why they’re always unacceptable</w:t>
      </w:r>
    </w:p>
    <w:p w14:paraId="474FE6A3" w14:textId="77777777" w:rsidR="001919E5" w:rsidRDefault="00000000">
      <w:pPr>
        <w:spacing w:after="160"/>
      </w:pPr>
      <w:r>
        <w:rPr>
          <w:color w:val="000000"/>
        </w:rPr>
        <w:t>These procedures also apply to extended school and off-site activities.</w:t>
      </w:r>
    </w:p>
    <w:p w14:paraId="5F4FCEC2" w14:textId="77777777" w:rsidR="001919E5" w:rsidRDefault="00000000">
      <w:pPr>
        <w:pStyle w:val="Heading2"/>
      </w:pPr>
      <w:bookmarkStart w:id="7" w:name="_Toc232669538"/>
      <w:r>
        <w:t>5.1 All staff</w:t>
      </w:r>
      <w:bookmarkEnd w:id="7"/>
    </w:p>
    <w:p w14:paraId="13BBD6A0" w14:textId="77777777" w:rsidR="001919E5" w:rsidRDefault="00000000">
      <w:pPr>
        <w:spacing w:after="160"/>
      </w:pPr>
      <w:r>
        <w:rPr>
          <w:color w:val="000000"/>
        </w:rPr>
        <w:t>All staff will:</w:t>
      </w:r>
    </w:p>
    <w:p w14:paraId="28256C0D" w14:textId="77777777" w:rsidR="001919E5" w:rsidRDefault="00000000">
      <w:pPr>
        <w:pStyle w:val="ListParagraph"/>
        <w:numPr>
          <w:ilvl w:val="0"/>
          <w:numId w:val="2"/>
        </w:numPr>
        <w:spacing w:after="100"/>
      </w:pPr>
      <w:r>
        <w:t>Read and understand part 1 and annex B of the Department for Education’s statutory safeguarding guidance, Keeping Children Safe in Education 2025, and review this guidance at least annually</w:t>
      </w:r>
    </w:p>
    <w:p w14:paraId="3EAF03D7" w14:textId="77777777" w:rsidR="001919E5" w:rsidRDefault="00000000">
      <w:pPr>
        <w:pStyle w:val="ListParagraph"/>
        <w:numPr>
          <w:ilvl w:val="0"/>
          <w:numId w:val="2"/>
        </w:numPr>
        <w:spacing w:after="100"/>
      </w:pPr>
      <w:r>
        <w:t>Sign a declaration at the beginning of each academic year to say that they have reviewed the guidance</w:t>
      </w:r>
    </w:p>
    <w:p w14:paraId="5B333621" w14:textId="77777777" w:rsidR="001919E5" w:rsidRDefault="00000000">
      <w:pPr>
        <w:pStyle w:val="ListParagraph"/>
        <w:numPr>
          <w:ilvl w:val="0"/>
          <w:numId w:val="2"/>
        </w:numPr>
        <w:spacing w:after="100"/>
      </w:pPr>
      <w:r>
        <w:t>Reinforce the importance of online safety when communicating with parents. This includes making parents aware of what we ask children to do online (e.g., sites they need to visit or who they’ll be interacting with online)</w:t>
      </w:r>
    </w:p>
    <w:p w14:paraId="56B086D3" w14:textId="77777777" w:rsidR="001919E5" w:rsidRDefault="00000000">
      <w:pPr>
        <w:pStyle w:val="ListParagraph"/>
        <w:numPr>
          <w:ilvl w:val="0"/>
          <w:numId w:val="2"/>
        </w:numPr>
        <w:spacing w:after="100"/>
      </w:pPr>
      <w:r>
        <w:t>All staff will be aware of online safety which includes the expectations, applicable roles and responsibilities in relation to filtering and monitoring.</w:t>
      </w:r>
    </w:p>
    <w:p w14:paraId="4D3129A3" w14:textId="77777777" w:rsidR="001919E5" w:rsidRDefault="00000000">
      <w:pPr>
        <w:pStyle w:val="ListParagraph"/>
        <w:numPr>
          <w:ilvl w:val="0"/>
          <w:numId w:val="2"/>
        </w:numPr>
        <w:spacing w:after="100"/>
      </w:pPr>
      <w:r>
        <w:t>Provide a safe space for pupils who are LGBTQ+ to speak out and share their concerns</w:t>
      </w:r>
    </w:p>
    <w:p w14:paraId="72173C03" w14:textId="77777777" w:rsidR="001919E5" w:rsidRDefault="00000000">
      <w:pPr>
        <w:pStyle w:val="ListParagraph"/>
        <w:numPr>
          <w:ilvl w:val="0"/>
          <w:numId w:val="2"/>
        </w:numPr>
        <w:spacing w:after="100"/>
      </w:pPr>
      <w:r>
        <w:t>Be aware of updated behaviour and attendance policies and guidance which impacts on safeguarding.</w:t>
      </w:r>
    </w:p>
    <w:p w14:paraId="00662B37" w14:textId="77777777" w:rsidR="001919E5" w:rsidRDefault="00000000">
      <w:pPr>
        <w:spacing w:after="160"/>
      </w:pPr>
      <w:r>
        <w:rPr>
          <w:color w:val="000000"/>
        </w:rPr>
        <w:t>All staff will be aware of:</w:t>
      </w:r>
    </w:p>
    <w:p w14:paraId="6A9494A6" w14:textId="77777777" w:rsidR="001919E5" w:rsidRDefault="00000000">
      <w:pPr>
        <w:pStyle w:val="ListParagraph"/>
        <w:numPr>
          <w:ilvl w:val="0"/>
          <w:numId w:val="2"/>
        </w:numPr>
        <w:spacing w:after="100"/>
      </w:pPr>
      <w:r>
        <w:lastRenderedPageBreak/>
        <w:t>Our systems which support safeguarding, including this child protection and safeguarding policy, the staff behaviour policy/code of conduct, the role and identity of the designated safeguarding lead (DSL) and deputy/deputies, the behaviour policy, and the safeguarding response to children who go missing from education</w:t>
      </w:r>
    </w:p>
    <w:p w14:paraId="6117A2EF" w14:textId="77777777" w:rsidR="001919E5" w:rsidRDefault="00000000">
      <w:pPr>
        <w:pStyle w:val="ListParagraph"/>
        <w:numPr>
          <w:ilvl w:val="0"/>
          <w:numId w:val="2"/>
        </w:numPr>
        <w:spacing w:after="100"/>
      </w:pPr>
      <w:r>
        <w:t>Family Help and targeted early help, and their role in it, including identifying emerging problems, liaising with the DSL, and sharing information with other professionals to support early identification and assessment</w:t>
      </w:r>
    </w:p>
    <w:p w14:paraId="62D29200" w14:textId="77777777" w:rsidR="001919E5" w:rsidRDefault="00000000">
      <w:pPr>
        <w:pStyle w:val="ListParagraph"/>
        <w:numPr>
          <w:ilvl w:val="0"/>
          <w:numId w:val="2"/>
        </w:numPr>
        <w:spacing w:after="100"/>
      </w:pPr>
      <w:r>
        <w:t>The process for making referrals to local authority children’s social care and for statutory assessments that may follow a referral, including the role they might be expected to play</w:t>
      </w:r>
    </w:p>
    <w:p w14:paraId="4337E869" w14:textId="77777777" w:rsidR="001919E5" w:rsidRDefault="00000000">
      <w:pPr>
        <w:pStyle w:val="ListParagraph"/>
        <w:numPr>
          <w:ilvl w:val="0"/>
          <w:numId w:val="2"/>
        </w:numPr>
        <w:spacing w:after="100"/>
      </w:pPr>
      <w:r>
        <w:t>What to do if they identify a safeguarding issue or a child tells them they are being abused or neglected, including specific issues such as FGM, and how to maintain an appropriate level of confidentiality while liaising with relevant professionals</w:t>
      </w:r>
    </w:p>
    <w:p w14:paraId="52DBD8E3" w14:textId="77777777" w:rsidR="001919E5" w:rsidRDefault="00000000">
      <w:pPr>
        <w:pStyle w:val="ListParagraph"/>
        <w:numPr>
          <w:ilvl w:val="0"/>
          <w:numId w:val="2"/>
        </w:numPr>
        <w:spacing w:after="100"/>
      </w:pPr>
      <w:r>
        <w:t>The signs of different types of abuse and neglect, as well as specific safeguarding issues, such as child-on-child abuse, child sexual exploitation (CSE), child criminal exploitation (CCE), indicators of being at risk from or involved with serious violent crime, FGM and radicalisation</w:t>
      </w:r>
    </w:p>
    <w:p w14:paraId="571C6703" w14:textId="77777777" w:rsidR="001919E5" w:rsidRDefault="00000000">
      <w:pPr>
        <w:pStyle w:val="ListParagraph"/>
        <w:numPr>
          <w:ilvl w:val="0"/>
          <w:numId w:val="2"/>
        </w:numPr>
        <w:spacing w:after="100"/>
      </w:pPr>
      <w:r>
        <w:t>The importance of reassuring victims that they are being taken seriously and that they will be supported and kept safe</w:t>
      </w:r>
    </w:p>
    <w:p w14:paraId="77A8C32A" w14:textId="77777777" w:rsidR="001919E5" w:rsidRDefault="00000000">
      <w:pPr>
        <w:spacing w:after="160"/>
      </w:pPr>
      <w:r>
        <w:rPr>
          <w:color w:val="000000"/>
        </w:rPr>
        <w:t>Section 15 and appendix 4 of this policy outline in more detail how staff are supported to do this.</w:t>
      </w:r>
    </w:p>
    <w:p w14:paraId="205423BC" w14:textId="77777777" w:rsidR="001919E5" w:rsidRDefault="00000000">
      <w:pPr>
        <w:pStyle w:val="Heading2"/>
      </w:pPr>
      <w:bookmarkStart w:id="8" w:name="_Toc232669539"/>
      <w:r>
        <w:t>5.2 The designated safeguarding lead (DSL)</w:t>
      </w:r>
      <w:bookmarkEnd w:id="8"/>
    </w:p>
    <w:p w14:paraId="56EBB857" w14:textId="77777777" w:rsidR="001919E5" w:rsidRDefault="00000000">
      <w:pPr>
        <w:spacing w:after="160"/>
      </w:pPr>
      <w:r>
        <w:rPr>
          <w:color w:val="000000"/>
        </w:rPr>
        <w:t>The DSLs are members of the senior leadership team. Our DSLs are Kevin Buchanan &amp; Dympna Woods. The DSLs take lead responsibility for child protection and wider safeguarding in the school.</w:t>
      </w:r>
    </w:p>
    <w:p w14:paraId="2C0BC1AA" w14:textId="77777777" w:rsidR="001919E5" w:rsidRDefault="00000000">
      <w:pPr>
        <w:spacing w:after="160"/>
      </w:pPr>
      <w:r>
        <w:rPr>
          <w:color w:val="000000"/>
        </w:rPr>
        <w:t>During term time, the DSLs will be available during school hours for staff to discuss any safeguarding concerns. When the DSLs are absent, the deputies/centre DSLs will act as cover; all DSL team members are trained to Level 3.</w:t>
      </w:r>
    </w:p>
    <w:p w14:paraId="5A116B5A" w14:textId="77777777" w:rsidR="001919E5" w:rsidRDefault="00000000">
      <w:pPr>
        <w:pStyle w:val="Heading3"/>
      </w:pPr>
      <w:bookmarkStart w:id="9" w:name="_Toc232669540"/>
      <w:r>
        <w:t>Safeguarding Team</w:t>
      </w:r>
      <w:bookmarkEnd w:id="9"/>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00"/>
        <w:gridCol w:w="4300"/>
        <w:gridCol w:w="2026"/>
      </w:tblGrid>
      <w:tr w:rsidR="001919E5" w14:paraId="1483E6C8" w14:textId="77777777">
        <w:tc>
          <w:tcPr>
            <w:tcW w:w="2700" w:type="dxa"/>
            <w:tcBorders>
              <w:top w:val="single" w:sz="4" w:space="0" w:color="CCCCCC"/>
              <w:left w:val="single" w:sz="4" w:space="0" w:color="CCCCCC"/>
              <w:bottom w:val="single" w:sz="4" w:space="0" w:color="CCCCCC"/>
              <w:right w:val="single" w:sz="4" w:space="0" w:color="CCCCCC"/>
            </w:tcBorders>
            <w:shd w:val="clear" w:color="auto" w:fill="F2F2F2"/>
            <w:tcMar>
              <w:top w:w="70" w:type="dxa"/>
              <w:left w:w="110" w:type="dxa"/>
              <w:bottom w:w="70" w:type="dxa"/>
              <w:right w:w="110" w:type="dxa"/>
            </w:tcMar>
            <w:vAlign w:val="center"/>
          </w:tcPr>
          <w:p w14:paraId="6950384E" w14:textId="77777777" w:rsidR="001919E5" w:rsidRDefault="00000000">
            <w:r>
              <w:rPr>
                <w:b/>
                <w:bCs/>
                <w:sz w:val="19"/>
                <w:szCs w:val="19"/>
              </w:rPr>
              <w:t>Name</w:t>
            </w:r>
          </w:p>
        </w:tc>
        <w:tc>
          <w:tcPr>
            <w:tcW w:w="4300" w:type="dxa"/>
            <w:tcBorders>
              <w:top w:val="single" w:sz="4" w:space="0" w:color="CCCCCC"/>
              <w:left w:val="single" w:sz="4" w:space="0" w:color="CCCCCC"/>
              <w:bottom w:val="single" w:sz="4" w:space="0" w:color="CCCCCC"/>
              <w:right w:val="single" w:sz="4" w:space="0" w:color="CCCCCC"/>
            </w:tcBorders>
            <w:shd w:val="clear" w:color="auto" w:fill="F2F2F2"/>
            <w:tcMar>
              <w:top w:w="70" w:type="dxa"/>
              <w:left w:w="110" w:type="dxa"/>
              <w:bottom w:w="70" w:type="dxa"/>
              <w:right w:w="110" w:type="dxa"/>
            </w:tcMar>
            <w:vAlign w:val="center"/>
          </w:tcPr>
          <w:p w14:paraId="458CF5A8" w14:textId="77777777" w:rsidR="001919E5" w:rsidRDefault="00000000">
            <w:r>
              <w:rPr>
                <w:b/>
                <w:bCs/>
                <w:sz w:val="19"/>
                <w:szCs w:val="19"/>
              </w:rPr>
              <w:t>Designated Area</w:t>
            </w:r>
          </w:p>
        </w:tc>
        <w:tc>
          <w:tcPr>
            <w:tcW w:w="2026" w:type="dxa"/>
            <w:tcBorders>
              <w:top w:val="single" w:sz="4" w:space="0" w:color="CCCCCC"/>
              <w:left w:val="single" w:sz="4" w:space="0" w:color="CCCCCC"/>
              <w:bottom w:val="single" w:sz="4" w:space="0" w:color="CCCCCC"/>
              <w:right w:val="single" w:sz="4" w:space="0" w:color="CCCCCC"/>
            </w:tcBorders>
            <w:shd w:val="clear" w:color="auto" w:fill="F2F2F2"/>
            <w:tcMar>
              <w:top w:w="70" w:type="dxa"/>
              <w:left w:w="110" w:type="dxa"/>
              <w:bottom w:w="70" w:type="dxa"/>
              <w:right w:w="110" w:type="dxa"/>
            </w:tcMar>
            <w:vAlign w:val="center"/>
          </w:tcPr>
          <w:p w14:paraId="4BB90865" w14:textId="77777777" w:rsidR="001919E5" w:rsidRDefault="00000000">
            <w:r>
              <w:rPr>
                <w:b/>
                <w:bCs/>
                <w:sz w:val="19"/>
                <w:szCs w:val="19"/>
              </w:rPr>
              <w:t>Contact No.</w:t>
            </w:r>
          </w:p>
        </w:tc>
      </w:tr>
      <w:tr w:rsidR="001919E5" w14:paraId="4CCDD6CC" w14:textId="77777777">
        <w:tc>
          <w:tcPr>
            <w:tcW w:w="270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23394333" w14:textId="77777777" w:rsidR="001919E5" w:rsidRDefault="00000000">
            <w:r>
              <w:rPr>
                <w:sz w:val="19"/>
                <w:szCs w:val="19"/>
              </w:rPr>
              <w:t>Samantha Jordison</w:t>
            </w:r>
          </w:p>
        </w:tc>
        <w:tc>
          <w:tcPr>
            <w:tcW w:w="430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66D3CC5F" w14:textId="77777777" w:rsidR="001919E5" w:rsidRDefault="00000000">
            <w:r>
              <w:rPr>
                <w:sz w:val="19"/>
                <w:szCs w:val="19"/>
              </w:rPr>
              <w:t>EdStart Whole School DSL (staff)</w:t>
            </w:r>
          </w:p>
        </w:tc>
        <w:tc>
          <w:tcPr>
            <w:tcW w:w="2026"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66545856" w14:textId="77777777" w:rsidR="001919E5" w:rsidRDefault="00000000">
            <w:r>
              <w:rPr>
                <w:sz w:val="19"/>
                <w:szCs w:val="19"/>
              </w:rPr>
              <w:t>0300 303 4414</w:t>
            </w:r>
          </w:p>
        </w:tc>
      </w:tr>
      <w:tr w:rsidR="001919E5" w14:paraId="63FB2BE3" w14:textId="77777777">
        <w:tc>
          <w:tcPr>
            <w:tcW w:w="270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0FB63E1B" w14:textId="77777777" w:rsidR="001919E5" w:rsidRDefault="00000000">
            <w:r>
              <w:rPr>
                <w:sz w:val="19"/>
                <w:szCs w:val="19"/>
              </w:rPr>
              <w:t>Kevin Buchanan</w:t>
            </w:r>
          </w:p>
        </w:tc>
        <w:tc>
          <w:tcPr>
            <w:tcW w:w="430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5D795E29" w14:textId="5F854A2C" w:rsidR="001919E5" w:rsidRDefault="00000000">
            <w:r>
              <w:rPr>
                <w:sz w:val="19"/>
                <w:szCs w:val="19"/>
              </w:rPr>
              <w:t>EdStart – Director of Education and Executive Headteacher Oldham and Wirral</w:t>
            </w:r>
          </w:p>
        </w:tc>
        <w:tc>
          <w:tcPr>
            <w:tcW w:w="2026"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141E2842" w14:textId="77777777" w:rsidR="001919E5" w:rsidRDefault="00000000">
            <w:r>
              <w:rPr>
                <w:sz w:val="19"/>
                <w:szCs w:val="19"/>
              </w:rPr>
              <w:t>0300 303 4414</w:t>
            </w:r>
          </w:p>
        </w:tc>
      </w:tr>
      <w:tr w:rsidR="001919E5" w14:paraId="1F18A5F1" w14:textId="77777777">
        <w:tc>
          <w:tcPr>
            <w:tcW w:w="270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35CFA158" w14:textId="77777777" w:rsidR="001919E5" w:rsidRDefault="00000000">
            <w:r>
              <w:rPr>
                <w:sz w:val="19"/>
                <w:szCs w:val="19"/>
              </w:rPr>
              <w:t>James Bradley</w:t>
            </w:r>
          </w:p>
        </w:tc>
        <w:tc>
          <w:tcPr>
            <w:tcW w:w="430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796D8CCD" w14:textId="77777777" w:rsidR="001919E5" w:rsidRDefault="00000000">
            <w:r>
              <w:rPr>
                <w:sz w:val="19"/>
                <w:szCs w:val="19"/>
              </w:rPr>
              <w:t>EdStart – Executive Headteacher, Salford &amp; Bolton</w:t>
            </w:r>
          </w:p>
        </w:tc>
        <w:tc>
          <w:tcPr>
            <w:tcW w:w="2026"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7ABF7A86" w14:textId="77777777" w:rsidR="001919E5" w:rsidRDefault="00000000">
            <w:r>
              <w:rPr>
                <w:sz w:val="19"/>
                <w:szCs w:val="19"/>
              </w:rPr>
              <w:t>0300 303 4414</w:t>
            </w:r>
          </w:p>
          <w:p w14:paraId="1ECC4FA8" w14:textId="77777777" w:rsidR="001919E5" w:rsidRDefault="00000000">
            <w:r>
              <w:rPr>
                <w:sz w:val="19"/>
                <w:szCs w:val="19"/>
              </w:rPr>
              <w:t>07858 468073 out of hours</w:t>
            </w:r>
          </w:p>
        </w:tc>
      </w:tr>
      <w:tr w:rsidR="001919E5" w14:paraId="268CFE9B" w14:textId="77777777">
        <w:tc>
          <w:tcPr>
            <w:tcW w:w="270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0FA2D416" w14:textId="77777777" w:rsidR="001919E5" w:rsidRDefault="00000000">
            <w:r>
              <w:rPr>
                <w:sz w:val="19"/>
                <w:szCs w:val="19"/>
              </w:rPr>
              <w:t>Jayne Szpunar</w:t>
            </w:r>
          </w:p>
        </w:tc>
        <w:tc>
          <w:tcPr>
            <w:tcW w:w="430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74AF190B" w14:textId="1E650373" w:rsidR="001919E5" w:rsidRDefault="00000000">
            <w:r>
              <w:rPr>
                <w:sz w:val="19"/>
                <w:szCs w:val="19"/>
              </w:rPr>
              <w:t>Head of Inclusion &amp; SEND Whole School Safeguarding</w:t>
            </w:r>
          </w:p>
        </w:tc>
        <w:tc>
          <w:tcPr>
            <w:tcW w:w="2026"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7C60BF04" w14:textId="77777777" w:rsidR="001919E5" w:rsidRDefault="00000000">
            <w:r>
              <w:rPr>
                <w:sz w:val="19"/>
                <w:szCs w:val="19"/>
              </w:rPr>
              <w:t>0300 303 4414</w:t>
            </w:r>
          </w:p>
        </w:tc>
      </w:tr>
      <w:tr w:rsidR="001919E5" w14:paraId="2BB85BA7" w14:textId="77777777">
        <w:tc>
          <w:tcPr>
            <w:tcW w:w="270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0A10476B" w14:textId="77777777" w:rsidR="001919E5" w:rsidRDefault="00000000">
            <w:r>
              <w:rPr>
                <w:sz w:val="19"/>
                <w:szCs w:val="19"/>
              </w:rPr>
              <w:t>Simon Spencer</w:t>
            </w:r>
          </w:p>
        </w:tc>
        <w:tc>
          <w:tcPr>
            <w:tcW w:w="430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2D9095CF" w14:textId="1A2E748B" w:rsidR="001919E5" w:rsidRDefault="00000000">
            <w:r>
              <w:rPr>
                <w:sz w:val="19"/>
                <w:szCs w:val="19"/>
              </w:rPr>
              <w:t>EdStart – Salford DSL</w:t>
            </w:r>
          </w:p>
        </w:tc>
        <w:tc>
          <w:tcPr>
            <w:tcW w:w="2026"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1ECFFA0C" w14:textId="77777777" w:rsidR="001919E5" w:rsidRDefault="00000000">
            <w:r>
              <w:rPr>
                <w:sz w:val="19"/>
                <w:szCs w:val="19"/>
              </w:rPr>
              <w:t>0300 303 4414</w:t>
            </w:r>
          </w:p>
        </w:tc>
      </w:tr>
      <w:tr w:rsidR="001919E5" w14:paraId="14CA6DC0" w14:textId="77777777">
        <w:tc>
          <w:tcPr>
            <w:tcW w:w="270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5AA0DF79" w14:textId="7BA7A2C3" w:rsidR="001919E5" w:rsidRDefault="004A2C58">
            <w:r>
              <w:rPr>
                <w:sz w:val="19"/>
                <w:szCs w:val="19"/>
              </w:rPr>
              <w:t>Louise Kirwin</w:t>
            </w:r>
          </w:p>
        </w:tc>
        <w:tc>
          <w:tcPr>
            <w:tcW w:w="430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68A9FB92" w14:textId="77777777" w:rsidR="001919E5" w:rsidRDefault="00000000">
            <w:r>
              <w:rPr>
                <w:sz w:val="19"/>
                <w:szCs w:val="19"/>
              </w:rPr>
              <w:t>EdStart – Manchester Centre DSL</w:t>
            </w:r>
          </w:p>
        </w:tc>
        <w:tc>
          <w:tcPr>
            <w:tcW w:w="2026"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5C250F57" w14:textId="77777777" w:rsidR="001919E5" w:rsidRDefault="00000000">
            <w:r>
              <w:rPr>
                <w:sz w:val="19"/>
                <w:szCs w:val="19"/>
              </w:rPr>
              <w:t>0300 303 4414</w:t>
            </w:r>
          </w:p>
        </w:tc>
      </w:tr>
      <w:tr w:rsidR="001919E5" w14:paraId="46F26387" w14:textId="77777777">
        <w:tc>
          <w:tcPr>
            <w:tcW w:w="270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34E11CDE" w14:textId="2800AF64" w:rsidR="001919E5" w:rsidRPr="004A2C58" w:rsidRDefault="004A2C58">
            <w:pPr>
              <w:rPr>
                <w:sz w:val="19"/>
                <w:szCs w:val="19"/>
              </w:rPr>
            </w:pPr>
            <w:r>
              <w:rPr>
                <w:sz w:val="19"/>
                <w:szCs w:val="19"/>
              </w:rPr>
              <w:t>Kevin Buchanan / Kirsty Hodgeon</w:t>
            </w:r>
          </w:p>
        </w:tc>
        <w:tc>
          <w:tcPr>
            <w:tcW w:w="430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3B1D3A61" w14:textId="77777777" w:rsidR="001919E5" w:rsidRDefault="00000000">
            <w:r>
              <w:rPr>
                <w:sz w:val="19"/>
                <w:szCs w:val="19"/>
              </w:rPr>
              <w:t>EdStart – Oldham School DSL</w:t>
            </w:r>
          </w:p>
        </w:tc>
        <w:tc>
          <w:tcPr>
            <w:tcW w:w="2026"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6B556AE2" w14:textId="77777777" w:rsidR="001919E5" w:rsidRDefault="00000000">
            <w:r>
              <w:rPr>
                <w:sz w:val="19"/>
                <w:szCs w:val="19"/>
              </w:rPr>
              <w:t>0300 303 4414</w:t>
            </w:r>
          </w:p>
        </w:tc>
      </w:tr>
      <w:tr w:rsidR="001919E5" w14:paraId="2EB87D3F" w14:textId="77777777">
        <w:tc>
          <w:tcPr>
            <w:tcW w:w="270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5BE0FC72" w14:textId="77777777" w:rsidR="001919E5" w:rsidRDefault="00000000">
            <w:r>
              <w:rPr>
                <w:sz w:val="19"/>
                <w:szCs w:val="19"/>
              </w:rPr>
              <w:t>Carla Willis</w:t>
            </w:r>
          </w:p>
        </w:tc>
        <w:tc>
          <w:tcPr>
            <w:tcW w:w="430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6141896A" w14:textId="77777777" w:rsidR="001919E5" w:rsidRDefault="00000000">
            <w:r>
              <w:rPr>
                <w:sz w:val="19"/>
                <w:szCs w:val="19"/>
              </w:rPr>
              <w:t>EdStart – Castle Hill Centre DSL</w:t>
            </w:r>
          </w:p>
        </w:tc>
        <w:tc>
          <w:tcPr>
            <w:tcW w:w="2026"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2A4185D8" w14:textId="77777777" w:rsidR="001919E5" w:rsidRDefault="00000000">
            <w:r>
              <w:rPr>
                <w:sz w:val="19"/>
                <w:szCs w:val="19"/>
              </w:rPr>
              <w:t>0300 303 4414</w:t>
            </w:r>
          </w:p>
        </w:tc>
      </w:tr>
      <w:tr w:rsidR="001919E5" w14:paraId="1273BECA" w14:textId="77777777">
        <w:tc>
          <w:tcPr>
            <w:tcW w:w="270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76A9A231" w14:textId="67808CBD" w:rsidR="001919E5" w:rsidRPr="000B276E" w:rsidRDefault="000B276E">
            <w:pPr>
              <w:rPr>
                <w:sz w:val="19"/>
                <w:szCs w:val="19"/>
              </w:rPr>
            </w:pPr>
            <w:r>
              <w:rPr>
                <w:sz w:val="19"/>
                <w:szCs w:val="19"/>
              </w:rPr>
              <w:t>Luke Willis</w:t>
            </w:r>
          </w:p>
        </w:tc>
        <w:tc>
          <w:tcPr>
            <w:tcW w:w="430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64C01681" w14:textId="76555041" w:rsidR="001919E5" w:rsidRPr="000B276E" w:rsidRDefault="00000000">
            <w:pPr>
              <w:rPr>
                <w:sz w:val="19"/>
                <w:szCs w:val="19"/>
              </w:rPr>
            </w:pPr>
            <w:r>
              <w:rPr>
                <w:sz w:val="19"/>
                <w:szCs w:val="19"/>
              </w:rPr>
              <w:t>EdStart – Bolton Mcr Road Centre DSL</w:t>
            </w:r>
          </w:p>
        </w:tc>
        <w:tc>
          <w:tcPr>
            <w:tcW w:w="2026"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382C3180" w14:textId="77777777" w:rsidR="001919E5" w:rsidRDefault="00000000">
            <w:r>
              <w:rPr>
                <w:sz w:val="19"/>
                <w:szCs w:val="19"/>
              </w:rPr>
              <w:t>0300 303 4414</w:t>
            </w:r>
          </w:p>
        </w:tc>
      </w:tr>
      <w:tr w:rsidR="001919E5" w14:paraId="7EFE41A7" w14:textId="77777777">
        <w:tc>
          <w:tcPr>
            <w:tcW w:w="270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7D6B0333" w14:textId="77777777" w:rsidR="001919E5" w:rsidRDefault="00000000">
            <w:r>
              <w:rPr>
                <w:sz w:val="19"/>
                <w:szCs w:val="19"/>
              </w:rPr>
              <w:lastRenderedPageBreak/>
              <w:t>Jessica Holt</w:t>
            </w:r>
          </w:p>
        </w:tc>
        <w:tc>
          <w:tcPr>
            <w:tcW w:w="430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0D66C819" w14:textId="77777777" w:rsidR="001919E5" w:rsidRDefault="00000000">
            <w:r>
              <w:rPr>
                <w:sz w:val="19"/>
                <w:szCs w:val="19"/>
              </w:rPr>
              <w:t>EdStart – Horwich Centre DSL</w:t>
            </w:r>
          </w:p>
        </w:tc>
        <w:tc>
          <w:tcPr>
            <w:tcW w:w="2026"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3B171144" w14:textId="77777777" w:rsidR="001919E5" w:rsidRDefault="00000000">
            <w:r>
              <w:rPr>
                <w:sz w:val="19"/>
                <w:szCs w:val="19"/>
              </w:rPr>
              <w:t>0300 303 4414</w:t>
            </w:r>
          </w:p>
        </w:tc>
      </w:tr>
      <w:tr w:rsidR="001919E5" w14:paraId="423370C1" w14:textId="77777777">
        <w:tc>
          <w:tcPr>
            <w:tcW w:w="270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7B29AFB5" w14:textId="77777777" w:rsidR="001919E5" w:rsidRDefault="00000000">
            <w:r>
              <w:rPr>
                <w:sz w:val="19"/>
                <w:szCs w:val="19"/>
              </w:rPr>
              <w:t>John Gorner</w:t>
            </w:r>
          </w:p>
        </w:tc>
        <w:tc>
          <w:tcPr>
            <w:tcW w:w="430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09469F54" w14:textId="77777777" w:rsidR="001919E5" w:rsidRDefault="00000000">
            <w:r>
              <w:rPr>
                <w:sz w:val="19"/>
                <w:szCs w:val="19"/>
              </w:rPr>
              <w:t>EdStart – Bury Centre DSL</w:t>
            </w:r>
          </w:p>
        </w:tc>
        <w:tc>
          <w:tcPr>
            <w:tcW w:w="2026"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755B14A2" w14:textId="77777777" w:rsidR="001919E5" w:rsidRDefault="00000000">
            <w:r>
              <w:rPr>
                <w:sz w:val="19"/>
                <w:szCs w:val="19"/>
              </w:rPr>
              <w:t>0300 303 4414</w:t>
            </w:r>
          </w:p>
        </w:tc>
      </w:tr>
      <w:tr w:rsidR="001919E5" w14:paraId="0B942C9D" w14:textId="77777777">
        <w:tc>
          <w:tcPr>
            <w:tcW w:w="270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4A797727" w14:textId="77777777" w:rsidR="001919E5" w:rsidRDefault="00000000">
            <w:r>
              <w:rPr>
                <w:sz w:val="19"/>
                <w:szCs w:val="19"/>
              </w:rPr>
              <w:t>Stephen McNulty</w:t>
            </w:r>
          </w:p>
        </w:tc>
        <w:tc>
          <w:tcPr>
            <w:tcW w:w="430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30DCE13F" w14:textId="77777777" w:rsidR="001919E5" w:rsidRDefault="00000000">
            <w:r>
              <w:rPr>
                <w:sz w:val="19"/>
                <w:szCs w:val="19"/>
              </w:rPr>
              <w:t>EdStart – Wirral School DSL</w:t>
            </w:r>
          </w:p>
        </w:tc>
        <w:tc>
          <w:tcPr>
            <w:tcW w:w="2026"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vAlign w:val="center"/>
          </w:tcPr>
          <w:p w14:paraId="24B9EBB4" w14:textId="77777777" w:rsidR="001919E5" w:rsidRDefault="00000000">
            <w:r>
              <w:rPr>
                <w:sz w:val="19"/>
                <w:szCs w:val="19"/>
              </w:rPr>
              <w:t>0300 303 4414</w:t>
            </w:r>
          </w:p>
        </w:tc>
      </w:tr>
    </w:tbl>
    <w:p w14:paraId="4E803CCE" w14:textId="77777777" w:rsidR="001919E5" w:rsidRDefault="001919E5">
      <w:pPr>
        <w:spacing w:after="100"/>
      </w:pPr>
    </w:p>
    <w:p w14:paraId="0A95CF8C" w14:textId="77777777" w:rsidR="001919E5" w:rsidRDefault="00000000">
      <w:pPr>
        <w:spacing w:after="160"/>
      </w:pPr>
      <w:r>
        <w:rPr>
          <w:color w:val="000000"/>
        </w:rPr>
        <w:t>A rota of senior staff is available to cover any education provision, during out-of-hours/out-of-term activities.</w:t>
      </w:r>
    </w:p>
    <w:p w14:paraId="3047F531" w14:textId="77777777" w:rsidR="001919E5" w:rsidRDefault="00000000">
      <w:pPr>
        <w:spacing w:after="160"/>
      </w:pPr>
      <w:r>
        <w:rPr>
          <w:color w:val="000000"/>
        </w:rPr>
        <w:t>The DSLs will be given the time, funding, training, resources and support to:</w:t>
      </w:r>
    </w:p>
    <w:p w14:paraId="53962FA4" w14:textId="77777777" w:rsidR="001919E5" w:rsidRDefault="00000000">
      <w:pPr>
        <w:pStyle w:val="ListParagraph"/>
        <w:numPr>
          <w:ilvl w:val="0"/>
          <w:numId w:val="2"/>
        </w:numPr>
        <w:spacing w:after="100"/>
      </w:pPr>
      <w:r>
        <w:t>Provide advice and support to other staff on child welfare and child protection matters</w:t>
      </w:r>
    </w:p>
    <w:p w14:paraId="43AE946C" w14:textId="77777777" w:rsidR="001919E5" w:rsidRDefault="00000000">
      <w:pPr>
        <w:pStyle w:val="ListParagraph"/>
        <w:numPr>
          <w:ilvl w:val="0"/>
          <w:numId w:val="2"/>
        </w:numPr>
        <w:spacing w:after="100"/>
      </w:pPr>
      <w:r>
        <w:t>Take part in strategy discussions and inter-agency meetings and/or support other staff to do so</w:t>
      </w:r>
    </w:p>
    <w:p w14:paraId="1B80D804" w14:textId="77777777" w:rsidR="001919E5" w:rsidRDefault="00000000">
      <w:pPr>
        <w:pStyle w:val="ListParagraph"/>
        <w:numPr>
          <w:ilvl w:val="0"/>
          <w:numId w:val="2"/>
        </w:numPr>
        <w:spacing w:after="100"/>
      </w:pPr>
      <w:r>
        <w:t>Contribute to the assessment of children</w:t>
      </w:r>
    </w:p>
    <w:p w14:paraId="38EBD0B2" w14:textId="77777777" w:rsidR="001919E5" w:rsidRDefault="00000000">
      <w:pPr>
        <w:pStyle w:val="ListParagraph"/>
        <w:numPr>
          <w:ilvl w:val="0"/>
          <w:numId w:val="2"/>
        </w:numPr>
        <w:spacing w:after="100"/>
      </w:pPr>
      <w:r>
        <w:t>Monitor and enact online safety, including filtering and monitoring processes for all school staff, devices and students</w:t>
      </w:r>
    </w:p>
    <w:p w14:paraId="49B1FBD4" w14:textId="77777777" w:rsidR="001919E5" w:rsidRDefault="00000000">
      <w:pPr>
        <w:pStyle w:val="ListParagraph"/>
        <w:numPr>
          <w:ilvl w:val="0"/>
          <w:numId w:val="2"/>
        </w:numPr>
        <w:spacing w:after="100"/>
      </w:pPr>
      <w:r>
        <w:t>Refer suspected cases, as appropriate, to the relevant body (local authority children’s social care, Channel programme, Disclosure and Barring Service, and/or police), and support staff who make such referrals directly</w:t>
      </w:r>
    </w:p>
    <w:p w14:paraId="4C16D293" w14:textId="77777777" w:rsidR="001919E5" w:rsidRDefault="00000000">
      <w:pPr>
        <w:spacing w:after="160"/>
      </w:pPr>
      <w:r>
        <w:rPr>
          <w:color w:val="000000"/>
        </w:rPr>
        <w:t>The DSLs will also keep the executive headteachers informed of any issues and liaise with local authority case managers and designated officers for child protection concerns as appropriate.</w:t>
      </w:r>
    </w:p>
    <w:p w14:paraId="22993416" w14:textId="77777777" w:rsidR="001919E5" w:rsidRDefault="00000000">
      <w:pPr>
        <w:spacing w:after="160"/>
      </w:pPr>
      <w:r>
        <w:rPr>
          <w:color w:val="000000"/>
        </w:rPr>
        <w:t>The full responsibilities of the DSLs and head of schools/deputies are set out in their job description.</w:t>
      </w:r>
    </w:p>
    <w:p w14:paraId="6A6FEBEF" w14:textId="77777777" w:rsidR="001919E5" w:rsidRDefault="00000000">
      <w:pPr>
        <w:pStyle w:val="Heading2"/>
      </w:pPr>
      <w:bookmarkStart w:id="10" w:name="_Toc232669541"/>
      <w:r>
        <w:t>5.3 The governing board</w:t>
      </w:r>
      <w:bookmarkEnd w:id="10"/>
    </w:p>
    <w:p w14:paraId="62BB15A6" w14:textId="77777777" w:rsidR="001919E5" w:rsidRDefault="00000000">
      <w:pPr>
        <w:spacing w:after="160"/>
      </w:pPr>
      <w:r>
        <w:rPr>
          <w:color w:val="000000"/>
        </w:rPr>
        <w:t>The governing board will:</w:t>
      </w:r>
    </w:p>
    <w:p w14:paraId="3E3A7BBD" w14:textId="77777777" w:rsidR="001919E5" w:rsidRDefault="00000000">
      <w:pPr>
        <w:pStyle w:val="ListParagraph"/>
        <w:numPr>
          <w:ilvl w:val="0"/>
          <w:numId w:val="2"/>
        </w:numPr>
        <w:spacing w:after="100"/>
      </w:pPr>
      <w:r>
        <w:t>Facilitate a whole-school approach to safeguarding, ensuring that safeguarding and child protection are at the forefront and underpin all relevant aspects of process and policy development</w:t>
      </w:r>
    </w:p>
    <w:p w14:paraId="64A9D3DB" w14:textId="77777777" w:rsidR="001919E5" w:rsidRDefault="00000000">
      <w:pPr>
        <w:pStyle w:val="ListParagraph"/>
        <w:numPr>
          <w:ilvl w:val="0"/>
          <w:numId w:val="2"/>
        </w:numPr>
        <w:spacing w:after="100"/>
      </w:pPr>
      <w:r>
        <w:t>Evaluate and approve this policy at each review, ensuring it complies with the law, and hold the executive headteachers to account for its implementation</w:t>
      </w:r>
    </w:p>
    <w:p w14:paraId="62315C5C" w14:textId="77777777" w:rsidR="001919E5" w:rsidRDefault="00000000">
      <w:pPr>
        <w:pStyle w:val="ListParagraph"/>
        <w:numPr>
          <w:ilvl w:val="0"/>
          <w:numId w:val="2"/>
        </w:numPr>
        <w:spacing w:after="100"/>
      </w:pPr>
      <w:r>
        <w:t>Appoint a senior board level (or equivalent) lead (Mike Platt) to monitor the effectiveness of this policy in conjunction with the full governing board. This is always a different person from the DSL</w:t>
      </w:r>
    </w:p>
    <w:p w14:paraId="1AB13387" w14:textId="77777777" w:rsidR="001919E5" w:rsidRDefault="00000000">
      <w:pPr>
        <w:pStyle w:val="ListParagraph"/>
        <w:numPr>
          <w:ilvl w:val="0"/>
          <w:numId w:val="2"/>
        </w:numPr>
        <w:spacing w:after="100"/>
      </w:pPr>
      <w:r>
        <w:t>Make sure that the school has appropriate filtering and monitoring systems in place and review their effectiveness</w:t>
      </w:r>
    </w:p>
    <w:p w14:paraId="1B12906C" w14:textId="77777777" w:rsidR="001919E5" w:rsidRDefault="00000000">
      <w:pPr>
        <w:pStyle w:val="ListParagraph"/>
        <w:numPr>
          <w:ilvl w:val="0"/>
          <w:numId w:val="2"/>
        </w:numPr>
        <w:spacing w:after="100"/>
      </w:pPr>
      <w:r>
        <w:t>Review the DfE’s filtering and monitoring standards, and discuss with IT staff and service providers about what needs to be done to support the school to meet these standards</w:t>
      </w:r>
    </w:p>
    <w:p w14:paraId="323B3290" w14:textId="77777777" w:rsidR="001919E5" w:rsidRDefault="00000000">
      <w:pPr>
        <w:pStyle w:val="ListParagraph"/>
        <w:numPr>
          <w:ilvl w:val="0"/>
          <w:numId w:val="2"/>
        </w:numPr>
        <w:spacing w:after="100"/>
      </w:pPr>
      <w:r>
        <w:t>Make sure the DSL takes lead responsibility for understanding the filtering and monitoring systems in place as part of their role</w:t>
      </w:r>
    </w:p>
    <w:p w14:paraId="240F820D" w14:textId="77777777" w:rsidR="001919E5" w:rsidRDefault="00000000">
      <w:pPr>
        <w:pStyle w:val="ListParagraph"/>
        <w:numPr>
          <w:ilvl w:val="0"/>
          <w:numId w:val="2"/>
        </w:numPr>
        <w:spacing w:after="100"/>
      </w:pPr>
      <w:r>
        <w:t>Make sure that all staff undergo safeguarding and child protection training, including online safety, and that such training is regularly updated and is in line with advice from the safeguarding partners</w:t>
      </w:r>
    </w:p>
    <w:p w14:paraId="01FCE7FF" w14:textId="77777777" w:rsidR="001919E5" w:rsidRDefault="00000000">
      <w:pPr>
        <w:pStyle w:val="ListParagraph"/>
        <w:numPr>
          <w:ilvl w:val="0"/>
          <w:numId w:val="2"/>
        </w:numPr>
        <w:spacing w:after="100"/>
      </w:pPr>
      <w:r>
        <w:t>Make sure staff understand their expectations, roles and responsibilities around filtering and monitoring as part of safeguarding training</w:t>
      </w:r>
    </w:p>
    <w:p w14:paraId="5E5CC8BF" w14:textId="77777777" w:rsidR="001919E5" w:rsidRDefault="00000000">
      <w:pPr>
        <w:spacing w:after="160"/>
      </w:pPr>
      <w:r>
        <w:rPr>
          <w:color w:val="000000"/>
        </w:rPr>
        <w:lastRenderedPageBreak/>
        <w:t>The chair of governors will act as the ‘case manager’ in the event that an allegation of abuse is made against the director of education, executive headteachers or headteachers, where appropriate (see appendix 3).</w:t>
      </w:r>
    </w:p>
    <w:p w14:paraId="288E408D" w14:textId="77777777" w:rsidR="001919E5" w:rsidRDefault="00000000">
      <w:pPr>
        <w:spacing w:after="160"/>
      </w:pPr>
      <w:r>
        <w:rPr>
          <w:color w:val="000000"/>
        </w:rPr>
        <w:t>All governors will read Keeping Children Safe in Education in its entirety and an ongoing referral document is available for use; safeguarding is a standing agenda item at meetings.</w:t>
      </w:r>
    </w:p>
    <w:p w14:paraId="744F20AF" w14:textId="77777777" w:rsidR="001919E5" w:rsidRDefault="00000000">
      <w:pPr>
        <w:spacing w:after="160"/>
      </w:pPr>
      <w:r>
        <w:rPr>
          <w:color w:val="000000"/>
        </w:rPr>
        <w:t>Section 15 of this policy has information on how governors are supported to fulfil their role.</w:t>
      </w:r>
    </w:p>
    <w:p w14:paraId="1AA5D402" w14:textId="77777777" w:rsidR="001919E5" w:rsidRDefault="00000000">
      <w:pPr>
        <w:pStyle w:val="Heading2"/>
      </w:pPr>
      <w:bookmarkStart w:id="11" w:name="_Toc232669542"/>
      <w:r>
        <w:t>5.4 The Director of Education and Headteachers</w:t>
      </w:r>
      <w:bookmarkEnd w:id="11"/>
    </w:p>
    <w:p w14:paraId="66C322EC" w14:textId="6D7E8053" w:rsidR="001919E5" w:rsidRDefault="00000000">
      <w:pPr>
        <w:spacing w:after="160"/>
      </w:pPr>
      <w:r>
        <w:rPr>
          <w:color w:val="000000"/>
        </w:rPr>
        <w:t>The Director of Education, Executive Heads and Heads of School are responsible for the implementation of this policy, including:</w:t>
      </w:r>
    </w:p>
    <w:p w14:paraId="671F9B89" w14:textId="77777777" w:rsidR="001919E5" w:rsidRDefault="00000000">
      <w:pPr>
        <w:pStyle w:val="ListParagraph"/>
        <w:numPr>
          <w:ilvl w:val="0"/>
          <w:numId w:val="2"/>
        </w:numPr>
        <w:spacing w:after="100"/>
      </w:pPr>
      <w:r>
        <w:t>Ensuring that staff (including temporary staff) and volunteers:</w:t>
      </w:r>
    </w:p>
    <w:p w14:paraId="429ED4E0" w14:textId="77777777" w:rsidR="001919E5" w:rsidRDefault="00000000">
      <w:pPr>
        <w:pStyle w:val="ListParagraph"/>
        <w:numPr>
          <w:ilvl w:val="1"/>
          <w:numId w:val="2"/>
        </w:numPr>
        <w:spacing w:after="100"/>
      </w:pPr>
      <w:r>
        <w:t>Are informed of our systems which support safeguarding, including this policy, as part of their induction</w:t>
      </w:r>
    </w:p>
    <w:p w14:paraId="625963C0" w14:textId="77777777" w:rsidR="001919E5" w:rsidRDefault="00000000">
      <w:pPr>
        <w:pStyle w:val="ListParagraph"/>
        <w:numPr>
          <w:ilvl w:val="1"/>
          <w:numId w:val="2"/>
        </w:numPr>
        <w:spacing w:after="100"/>
      </w:pPr>
      <w:r>
        <w:t>Understand and follow the procedures included in this policy, particularly those concerning referrals of cases of suspected abuse and neglect</w:t>
      </w:r>
    </w:p>
    <w:p w14:paraId="1A549671" w14:textId="77777777" w:rsidR="001919E5" w:rsidRDefault="00000000">
      <w:pPr>
        <w:pStyle w:val="ListParagraph"/>
        <w:numPr>
          <w:ilvl w:val="0"/>
          <w:numId w:val="2"/>
        </w:numPr>
        <w:spacing w:after="100"/>
      </w:pPr>
      <w:r>
        <w:t>Communicating this policy to parents/carers when their child joins the school and via the school website</w:t>
      </w:r>
    </w:p>
    <w:p w14:paraId="3A1C30C9" w14:textId="77777777" w:rsidR="001919E5" w:rsidRDefault="00000000">
      <w:pPr>
        <w:pStyle w:val="ListParagraph"/>
        <w:numPr>
          <w:ilvl w:val="0"/>
          <w:numId w:val="2"/>
        </w:numPr>
        <w:spacing w:after="100"/>
      </w:pPr>
      <w:r>
        <w:t>Ensuring that the DSLs have appropriate time, funding, training and resources, and that there is always adequate cover if the DSLs are absent</w:t>
      </w:r>
    </w:p>
    <w:p w14:paraId="668870A6" w14:textId="77777777" w:rsidR="001919E5" w:rsidRDefault="00000000">
      <w:pPr>
        <w:pStyle w:val="ListParagraph"/>
        <w:numPr>
          <w:ilvl w:val="0"/>
          <w:numId w:val="2"/>
        </w:numPr>
        <w:spacing w:after="100"/>
      </w:pPr>
      <w:r>
        <w:t>Making sure that online safety training is included in staff safeguarding and child protection training</w:t>
      </w:r>
    </w:p>
    <w:p w14:paraId="1B568425" w14:textId="77777777" w:rsidR="001919E5" w:rsidRDefault="00000000">
      <w:pPr>
        <w:pStyle w:val="ListParagraph"/>
        <w:numPr>
          <w:ilvl w:val="0"/>
          <w:numId w:val="2"/>
        </w:numPr>
        <w:spacing w:after="100"/>
      </w:pPr>
      <w:r>
        <w:t>Ensuring that all staff undertake appropriate safeguarding and child protection training, and updating the content of the training regularly</w:t>
      </w:r>
    </w:p>
    <w:p w14:paraId="6118523C" w14:textId="77777777" w:rsidR="001919E5" w:rsidRDefault="00000000">
      <w:pPr>
        <w:pStyle w:val="ListParagraph"/>
        <w:numPr>
          <w:ilvl w:val="0"/>
          <w:numId w:val="2"/>
        </w:numPr>
        <w:spacing w:after="100"/>
      </w:pPr>
      <w:r>
        <w:t>Acting as the ‘case manager’ in the event of an allegation of abuse made against another member of staff or volunteer, where appropriate (see appendix 3)</w:t>
      </w:r>
    </w:p>
    <w:p w14:paraId="7D17BCFB" w14:textId="77777777" w:rsidR="001919E5" w:rsidRDefault="00000000">
      <w:pPr>
        <w:pStyle w:val="ListParagraph"/>
        <w:numPr>
          <w:ilvl w:val="0"/>
          <w:numId w:val="2"/>
        </w:numPr>
        <w:spacing w:after="100"/>
      </w:pPr>
      <w:r>
        <w:t>Serious case reviews</w:t>
      </w:r>
    </w:p>
    <w:p w14:paraId="12B9ECB0" w14:textId="77777777" w:rsidR="001919E5" w:rsidRDefault="00000000">
      <w:pPr>
        <w:pStyle w:val="ListParagraph"/>
        <w:numPr>
          <w:ilvl w:val="0"/>
          <w:numId w:val="2"/>
        </w:numPr>
        <w:spacing w:after="100"/>
      </w:pPr>
      <w:r>
        <w:t>New legislation</w:t>
      </w:r>
    </w:p>
    <w:p w14:paraId="01B9C707" w14:textId="77777777" w:rsidR="001919E5" w:rsidRDefault="00000000">
      <w:pPr>
        <w:pStyle w:val="ListParagraph"/>
        <w:numPr>
          <w:ilvl w:val="0"/>
          <w:numId w:val="2"/>
        </w:numPr>
        <w:spacing w:after="100"/>
      </w:pPr>
      <w:r>
        <w:t>Changes in procedures and promoting best practice</w:t>
      </w:r>
    </w:p>
    <w:p w14:paraId="4F14F5AA" w14:textId="77777777" w:rsidR="001919E5" w:rsidRDefault="00000000">
      <w:pPr>
        <w:pStyle w:val="ListParagraph"/>
        <w:numPr>
          <w:ilvl w:val="0"/>
          <w:numId w:val="2"/>
        </w:numPr>
        <w:spacing w:after="100"/>
      </w:pPr>
      <w:r>
        <w:t>Ensuring that staff and volunteers are aware of SSCP current priorities from their Annual Report. Priorities for 2026/2027 are reviewed and confirmed annually with our local safeguarding partners and are expected to continue to reflect:</w:t>
      </w:r>
    </w:p>
    <w:p w14:paraId="72215559" w14:textId="77777777" w:rsidR="001919E5" w:rsidRDefault="00000000">
      <w:pPr>
        <w:pStyle w:val="ListParagraph"/>
        <w:numPr>
          <w:ilvl w:val="1"/>
          <w:numId w:val="2"/>
        </w:numPr>
        <w:spacing w:after="100"/>
      </w:pPr>
      <w:r>
        <w:t>Updated RSHE Guidance</w:t>
      </w:r>
    </w:p>
    <w:p w14:paraId="03D418F8" w14:textId="77777777" w:rsidR="001919E5" w:rsidRDefault="00000000">
      <w:pPr>
        <w:pStyle w:val="ListParagraph"/>
        <w:numPr>
          <w:ilvl w:val="1"/>
          <w:numId w:val="2"/>
        </w:numPr>
        <w:spacing w:after="100"/>
      </w:pPr>
      <w:r>
        <w:t>Updated Gender Awareness Guidance</w:t>
      </w:r>
    </w:p>
    <w:p w14:paraId="7ACE8947" w14:textId="77777777" w:rsidR="001919E5" w:rsidRDefault="00000000">
      <w:pPr>
        <w:pStyle w:val="ListParagraph"/>
        <w:numPr>
          <w:ilvl w:val="1"/>
          <w:numId w:val="2"/>
        </w:numPr>
        <w:spacing w:after="100"/>
      </w:pPr>
      <w:r>
        <w:t>Peer on Peer abuse</w:t>
      </w:r>
    </w:p>
    <w:p w14:paraId="607568EB" w14:textId="77777777" w:rsidR="001919E5" w:rsidRDefault="00000000">
      <w:pPr>
        <w:pStyle w:val="ListParagraph"/>
        <w:numPr>
          <w:ilvl w:val="1"/>
          <w:numId w:val="2"/>
        </w:numPr>
        <w:spacing w:after="100"/>
      </w:pPr>
      <w:r>
        <w:t>Gang and Knife Crime</w:t>
      </w:r>
    </w:p>
    <w:p w14:paraId="1346F071" w14:textId="77777777" w:rsidR="001919E5" w:rsidRDefault="00000000">
      <w:pPr>
        <w:pStyle w:val="ListParagraph"/>
        <w:numPr>
          <w:ilvl w:val="1"/>
          <w:numId w:val="2"/>
        </w:numPr>
        <w:spacing w:after="100"/>
      </w:pPr>
      <w:r>
        <w:t>Child Criminal Exploitation/Abuse</w:t>
      </w:r>
    </w:p>
    <w:p w14:paraId="2382D633" w14:textId="77777777" w:rsidR="001919E5" w:rsidRDefault="00000000">
      <w:pPr>
        <w:pStyle w:val="ListParagraph"/>
        <w:numPr>
          <w:ilvl w:val="1"/>
          <w:numId w:val="2"/>
        </w:numPr>
        <w:spacing w:after="100"/>
      </w:pPr>
      <w:r>
        <w:t>Domestic Violence</w:t>
      </w:r>
    </w:p>
    <w:p w14:paraId="6D603060" w14:textId="77777777" w:rsidR="001919E5" w:rsidRDefault="00000000">
      <w:pPr>
        <w:pStyle w:val="ListParagraph"/>
        <w:numPr>
          <w:ilvl w:val="1"/>
          <w:numId w:val="2"/>
        </w:numPr>
        <w:spacing w:after="100"/>
      </w:pPr>
      <w:r>
        <w:t>Radicalisation and Prevent</w:t>
      </w:r>
    </w:p>
    <w:p w14:paraId="1E2CC884" w14:textId="77777777" w:rsidR="001919E5" w:rsidRDefault="00000000">
      <w:pPr>
        <w:pStyle w:val="ListParagraph"/>
        <w:numPr>
          <w:ilvl w:val="1"/>
          <w:numId w:val="2"/>
        </w:numPr>
        <w:spacing w:after="100"/>
      </w:pPr>
      <w:r>
        <w:t>RSE Curriculum</w:t>
      </w:r>
    </w:p>
    <w:p w14:paraId="37152A2C" w14:textId="77777777" w:rsidR="001919E5" w:rsidRDefault="00000000">
      <w:pPr>
        <w:pStyle w:val="ListParagraph"/>
        <w:numPr>
          <w:ilvl w:val="1"/>
          <w:numId w:val="2"/>
        </w:numPr>
        <w:spacing w:after="100"/>
      </w:pPr>
      <w:r>
        <w:t>Online Safety and legal processes</w:t>
      </w:r>
    </w:p>
    <w:p w14:paraId="41FFB8FE" w14:textId="77777777" w:rsidR="001919E5" w:rsidRDefault="00000000">
      <w:pPr>
        <w:pStyle w:val="ListParagraph"/>
        <w:numPr>
          <w:ilvl w:val="1"/>
          <w:numId w:val="2"/>
        </w:numPr>
        <w:spacing w:after="100"/>
      </w:pPr>
      <w:r>
        <w:t>Filtering and Monitoring</w:t>
      </w:r>
    </w:p>
    <w:p w14:paraId="0A68CE67" w14:textId="77777777" w:rsidR="001919E5" w:rsidRDefault="00000000">
      <w:pPr>
        <w:spacing w:after="160"/>
      </w:pPr>
      <w:r>
        <w:rPr>
          <w:color w:val="000000"/>
        </w:rPr>
        <w:t>These issues are reflected in our ongoing online training offer and monthly Safeguarding workshops by centre.</w:t>
      </w:r>
    </w:p>
    <w:p w14:paraId="71C30EFF" w14:textId="77777777" w:rsidR="001919E5" w:rsidRDefault="00000000">
      <w:pPr>
        <w:spacing w:after="160"/>
      </w:pPr>
      <w:r>
        <w:rPr>
          <w:color w:val="000000"/>
        </w:rPr>
        <w:lastRenderedPageBreak/>
        <w:t>How this is shared: regular training updates, staff communication and individual line management and training programmes. All training and communication are logged on our Single Central Register.</w:t>
      </w:r>
    </w:p>
    <w:p w14:paraId="632334B6" w14:textId="77777777" w:rsidR="001919E5" w:rsidRDefault="00000000">
      <w:pPr>
        <w:pStyle w:val="Heading2"/>
      </w:pPr>
      <w:bookmarkStart w:id="12" w:name="_Toc232669543"/>
      <w:r>
        <w:t>5.5 Virtual school heads</w:t>
      </w:r>
      <w:bookmarkEnd w:id="12"/>
    </w:p>
    <w:p w14:paraId="58AA0F7E" w14:textId="77777777" w:rsidR="001919E5" w:rsidRDefault="00000000">
      <w:pPr>
        <w:spacing w:after="160"/>
      </w:pPr>
      <w:r>
        <w:rPr>
          <w:color w:val="000000"/>
        </w:rPr>
        <w:t>Virtual school heads have a non-statutory responsibility for the strategic oversight of the educational attendance, attainment and progress of pupils with a social worker.</w:t>
      </w:r>
    </w:p>
    <w:p w14:paraId="0F214BC3" w14:textId="77777777" w:rsidR="001919E5" w:rsidRDefault="00000000">
      <w:pPr>
        <w:spacing w:after="160"/>
      </w:pPr>
      <w:r>
        <w:rPr>
          <w:color w:val="000000"/>
        </w:rPr>
        <w:t>They should also identify and engage with key professionals, e.g. DSLs, SENCOs, social workers, mental health leads and others.</w:t>
      </w:r>
    </w:p>
    <w:p w14:paraId="0B643C67" w14:textId="77777777" w:rsidR="001919E5" w:rsidRDefault="00000000">
      <w:r>
        <w:br w:type="page"/>
      </w:r>
    </w:p>
    <w:p w14:paraId="1F6DF69D" w14:textId="77777777" w:rsidR="001919E5" w:rsidRDefault="00000000">
      <w:pPr>
        <w:pStyle w:val="Heading1"/>
      </w:pPr>
      <w:bookmarkStart w:id="13" w:name="_Toc232669544"/>
      <w:r>
        <w:lastRenderedPageBreak/>
        <w:t>6. Confidentiality</w:t>
      </w:r>
      <w:bookmarkEnd w:id="13"/>
    </w:p>
    <w:p w14:paraId="589AAB8B" w14:textId="77777777" w:rsidR="001919E5" w:rsidRDefault="00000000">
      <w:pPr>
        <w:spacing w:after="160"/>
      </w:pPr>
      <w:r>
        <w:rPr>
          <w:color w:val="000000"/>
        </w:rPr>
        <w:t>Staff ensure that confidentiality protocols are followed, and information is shared appropriately. The Proprietors or Designated Member of Staff discloses any information about a pupil to other members of staff on a need-to-know basis only.</w:t>
      </w:r>
    </w:p>
    <w:p w14:paraId="40B3CA6A" w14:textId="77777777" w:rsidR="001919E5" w:rsidRDefault="00000000">
      <w:pPr>
        <w:spacing w:after="160"/>
      </w:pPr>
      <w:r>
        <w:rPr>
          <w:color w:val="000000"/>
        </w:rPr>
        <w:t>All staff and volunteers must understand that they have a professional responsibility to share information with other agencies to safeguard children. All staff and volunteers must be clear with children of their duty to report and action. Key principles include:</w:t>
      </w:r>
    </w:p>
    <w:p w14:paraId="4C6912F5" w14:textId="77777777" w:rsidR="001919E5" w:rsidRDefault="00000000">
      <w:pPr>
        <w:pStyle w:val="ListParagraph"/>
        <w:numPr>
          <w:ilvl w:val="0"/>
          <w:numId w:val="2"/>
        </w:numPr>
        <w:spacing w:after="100"/>
      </w:pPr>
      <w:r>
        <w:t>Timely information sharing is essential to effective safeguarding</w:t>
      </w:r>
    </w:p>
    <w:p w14:paraId="760921A9" w14:textId="77777777" w:rsidR="001919E5" w:rsidRDefault="00000000">
      <w:pPr>
        <w:pStyle w:val="ListParagraph"/>
        <w:numPr>
          <w:ilvl w:val="0"/>
          <w:numId w:val="2"/>
        </w:numPr>
        <w:spacing w:after="100"/>
      </w:pPr>
      <w:r>
        <w:t>Fears about sharing information must not be allowed to stand in the way of the need to promote the welfare, and protect the safety, of children</w:t>
      </w:r>
    </w:p>
    <w:p w14:paraId="575D365F" w14:textId="77777777" w:rsidR="001919E5" w:rsidRDefault="00000000">
      <w:pPr>
        <w:pStyle w:val="ListParagraph"/>
        <w:numPr>
          <w:ilvl w:val="0"/>
          <w:numId w:val="2"/>
        </w:numPr>
        <w:spacing w:after="100"/>
      </w:pPr>
      <w:r>
        <w:t>The Data Protection Act (DPA) 2018 and UK GDPR do not prevent, or limit, the sharing of information for the purposes of keeping children safe</w:t>
      </w:r>
    </w:p>
    <w:p w14:paraId="2DFBBC98" w14:textId="77777777" w:rsidR="001919E5" w:rsidRDefault="00000000">
      <w:pPr>
        <w:pStyle w:val="ListParagraph"/>
        <w:numPr>
          <w:ilvl w:val="0"/>
          <w:numId w:val="2"/>
        </w:numPr>
        <w:spacing w:after="100"/>
      </w:pPr>
      <w:r>
        <w:t>If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w:t>
      </w:r>
    </w:p>
    <w:p w14:paraId="2D7EE425" w14:textId="77777777" w:rsidR="001919E5" w:rsidRDefault="00000000">
      <w:pPr>
        <w:pStyle w:val="ListParagraph"/>
        <w:numPr>
          <w:ilvl w:val="0"/>
          <w:numId w:val="2"/>
        </w:numPr>
        <w:spacing w:after="100"/>
      </w:pPr>
      <w:r>
        <w:t>Staff should never promise a child that they will not tell anyone about a report of abuse, as this may not be in the child’s best interests</w:t>
      </w:r>
    </w:p>
    <w:p w14:paraId="78031982" w14:textId="77777777" w:rsidR="001919E5" w:rsidRDefault="00000000">
      <w:pPr>
        <w:pStyle w:val="ListParagraph"/>
        <w:numPr>
          <w:ilvl w:val="0"/>
          <w:numId w:val="2"/>
        </w:numPr>
        <w:spacing w:after="100"/>
      </w:pPr>
      <w:r>
        <w:t>If a victim asks the school not to tell anyone about the sexual violence or sexual harassment:</w:t>
      </w:r>
    </w:p>
    <w:p w14:paraId="29F687AA" w14:textId="77777777" w:rsidR="001919E5" w:rsidRDefault="00000000">
      <w:pPr>
        <w:pStyle w:val="ListParagraph"/>
        <w:numPr>
          <w:ilvl w:val="1"/>
          <w:numId w:val="2"/>
        </w:numPr>
        <w:spacing w:after="100"/>
      </w:pPr>
      <w:r>
        <w:t>There’s no definitive answer, because even if a victim doesn’t consent to sharing information, staff may still lawfully share it if there’s another legal basis under the UK GDPR that applies</w:t>
      </w:r>
    </w:p>
    <w:p w14:paraId="71BF4CC3" w14:textId="77777777" w:rsidR="001919E5" w:rsidRDefault="00000000">
      <w:pPr>
        <w:pStyle w:val="ListParagraph"/>
        <w:numPr>
          <w:ilvl w:val="1"/>
          <w:numId w:val="2"/>
        </w:numPr>
        <w:spacing w:after="100"/>
      </w:pPr>
      <w:r>
        <w:t>The DSL will have to balance the victim’s wishes against their duty to protect the victim and other children</w:t>
      </w:r>
    </w:p>
    <w:p w14:paraId="52F0C408" w14:textId="77777777" w:rsidR="001919E5" w:rsidRDefault="00000000">
      <w:pPr>
        <w:pStyle w:val="ListParagraph"/>
        <w:numPr>
          <w:ilvl w:val="1"/>
          <w:numId w:val="2"/>
        </w:numPr>
        <w:spacing w:after="100"/>
      </w:pPr>
      <w:r>
        <w:t>The DSL should consider that parents or carers should normally be informed (unless this would put the victim at greater risk); that the basic safeguarding principle is that if a child is at risk of harm, is in immediate danger, or has been harmed, a referral should be made to local authority children’s social care; and that rape, assault by penetration and sexual assault are crimes. Where a report of rape, assault by penetration or sexual assault is made, this should be referred to the police. While the age of criminal responsibility is 10, if the alleged perpetrator is under 10, the starting principle of referring to the police remains</w:t>
      </w:r>
    </w:p>
    <w:p w14:paraId="799D5606" w14:textId="77777777" w:rsidR="001919E5" w:rsidRDefault="00000000">
      <w:pPr>
        <w:pStyle w:val="ListParagraph"/>
        <w:numPr>
          <w:ilvl w:val="0"/>
          <w:numId w:val="2"/>
        </w:numPr>
        <w:spacing w:after="100"/>
      </w:pPr>
      <w:r>
        <w:t>Regarding anonymity, all staff will be aware of anonymity, witness support and the criminal process in general where an allegation of sexual violence or sexual harassment is progressing through the criminal justice system; do all they reasonably can to protect the anonymity of any children involved in any report of sexual violence or sexual harassment, for example, carefully considering which staff should know about the report, and any support for children involved; and consider the potential impact of social media in facilitating the spreading of rumours and exposing victims’ identities</w:t>
      </w:r>
    </w:p>
    <w:p w14:paraId="23FA0C55" w14:textId="77777777" w:rsidR="001919E5" w:rsidRDefault="00000000">
      <w:pPr>
        <w:pStyle w:val="ListParagraph"/>
        <w:numPr>
          <w:ilvl w:val="0"/>
          <w:numId w:val="2"/>
        </w:numPr>
        <w:spacing w:after="100"/>
      </w:pPr>
      <w:r>
        <w:t>The government’s information sharing advice for safeguarding practitioners includes ‘golden rules’ for sharing information, and will support staff who have to make decisions about sharing information</w:t>
      </w:r>
    </w:p>
    <w:p w14:paraId="4AB7DEC9" w14:textId="77777777" w:rsidR="001919E5" w:rsidRDefault="00000000">
      <w:pPr>
        <w:pStyle w:val="ListParagraph"/>
        <w:numPr>
          <w:ilvl w:val="0"/>
          <w:numId w:val="2"/>
        </w:numPr>
        <w:spacing w:after="100"/>
      </w:pPr>
      <w:r>
        <w:t>If staff are in any doubt about sharing information, they should speak to the designated safeguarding lead (or deputy)</w:t>
      </w:r>
    </w:p>
    <w:p w14:paraId="0AEAB0EB" w14:textId="77777777" w:rsidR="001919E5" w:rsidRDefault="00000000">
      <w:pPr>
        <w:pStyle w:val="ListParagraph"/>
        <w:numPr>
          <w:ilvl w:val="0"/>
          <w:numId w:val="2"/>
        </w:numPr>
        <w:spacing w:after="100"/>
      </w:pPr>
      <w:r>
        <w:lastRenderedPageBreak/>
        <w:t>Confidentiality is also addressed in this policy with respect to record-keeping in section 15, and allegations of abuse against staff in appendix 3</w:t>
      </w:r>
    </w:p>
    <w:p w14:paraId="6891F06D" w14:textId="77777777" w:rsidR="001919E5" w:rsidRDefault="00000000">
      <w:pPr>
        <w:pStyle w:val="Heading1"/>
      </w:pPr>
      <w:bookmarkStart w:id="14" w:name="_Toc232669545"/>
      <w:r>
        <w:t>7. Recognising abuse and taking action</w:t>
      </w:r>
      <w:bookmarkEnd w:id="14"/>
    </w:p>
    <w:p w14:paraId="41C16342" w14:textId="77777777" w:rsidR="001919E5" w:rsidRDefault="00000000">
      <w:pPr>
        <w:spacing w:after="160"/>
      </w:pPr>
      <w:r>
        <w:rPr>
          <w:color w:val="000000"/>
        </w:rPr>
        <w:t>All staff are expected to be able to identify and recognise all forms of abuse, neglect and exploitation and shall be alert to the potential need for early help, including through Family Help, for a child who:</w:t>
      </w:r>
    </w:p>
    <w:p w14:paraId="3309B6C4" w14:textId="77777777" w:rsidR="001919E5" w:rsidRDefault="00000000">
      <w:pPr>
        <w:pStyle w:val="ListParagraph"/>
        <w:numPr>
          <w:ilvl w:val="0"/>
          <w:numId w:val="2"/>
        </w:numPr>
        <w:spacing w:after="100"/>
      </w:pPr>
      <w:r>
        <w:t>Is disabled</w:t>
      </w:r>
    </w:p>
    <w:p w14:paraId="16B5443D" w14:textId="77777777" w:rsidR="001919E5" w:rsidRDefault="00000000">
      <w:pPr>
        <w:pStyle w:val="ListParagraph"/>
        <w:numPr>
          <w:ilvl w:val="0"/>
          <w:numId w:val="2"/>
        </w:numPr>
        <w:spacing w:after="100"/>
      </w:pPr>
      <w:r>
        <w:t>Has special educational needs (whether or not they have a statutory education health and care (EHC) plan)</w:t>
      </w:r>
    </w:p>
    <w:p w14:paraId="43079321" w14:textId="77777777" w:rsidR="001919E5" w:rsidRDefault="00000000">
      <w:pPr>
        <w:pStyle w:val="ListParagraph"/>
        <w:numPr>
          <w:ilvl w:val="0"/>
          <w:numId w:val="2"/>
        </w:numPr>
        <w:spacing w:after="100"/>
      </w:pPr>
      <w:r>
        <w:t>Is a young carer</w:t>
      </w:r>
    </w:p>
    <w:p w14:paraId="14A430F5" w14:textId="77777777" w:rsidR="001919E5" w:rsidRDefault="00000000">
      <w:pPr>
        <w:pStyle w:val="ListParagraph"/>
        <w:numPr>
          <w:ilvl w:val="0"/>
          <w:numId w:val="2"/>
        </w:numPr>
        <w:spacing w:after="100"/>
      </w:pPr>
      <w:r>
        <w:t>Is bereaved</w:t>
      </w:r>
    </w:p>
    <w:p w14:paraId="79F6E3EB" w14:textId="77777777" w:rsidR="001919E5" w:rsidRDefault="00000000">
      <w:pPr>
        <w:pStyle w:val="ListParagraph"/>
        <w:numPr>
          <w:ilvl w:val="0"/>
          <w:numId w:val="2"/>
        </w:numPr>
        <w:spacing w:after="100"/>
      </w:pPr>
      <w:r>
        <w:t>Is showing signs of being drawn into anti-social or criminal behaviour, including being affected by gangs and county lines and organised crime groups and/or serious violence, including knife crime</w:t>
      </w:r>
    </w:p>
    <w:p w14:paraId="0F92A210" w14:textId="77777777" w:rsidR="001919E5" w:rsidRDefault="00000000">
      <w:pPr>
        <w:pStyle w:val="ListParagraph"/>
        <w:numPr>
          <w:ilvl w:val="0"/>
          <w:numId w:val="2"/>
        </w:numPr>
        <w:spacing w:after="100"/>
      </w:pPr>
      <w:r>
        <w:t>Is frequently missing/goes missing from education, care or home</w:t>
      </w:r>
    </w:p>
    <w:p w14:paraId="076004AD" w14:textId="77777777" w:rsidR="001919E5" w:rsidRDefault="00000000">
      <w:pPr>
        <w:pStyle w:val="ListParagraph"/>
        <w:numPr>
          <w:ilvl w:val="0"/>
          <w:numId w:val="2"/>
        </w:numPr>
        <w:spacing w:after="100"/>
      </w:pPr>
      <w:r>
        <w:t>Is at risk of modern slavery, trafficking, sexual and/or criminal exploitation</w:t>
      </w:r>
    </w:p>
    <w:p w14:paraId="09A0118E" w14:textId="77777777" w:rsidR="001919E5" w:rsidRDefault="00000000">
      <w:pPr>
        <w:pStyle w:val="ListParagraph"/>
        <w:numPr>
          <w:ilvl w:val="0"/>
          <w:numId w:val="2"/>
        </w:numPr>
        <w:spacing w:after="100"/>
      </w:pPr>
      <w:r>
        <w:t>Is at risk of being radicalised or exploited</w:t>
      </w:r>
    </w:p>
    <w:p w14:paraId="5CCE2A9C" w14:textId="77777777" w:rsidR="001919E5" w:rsidRDefault="00000000">
      <w:pPr>
        <w:pStyle w:val="ListParagraph"/>
        <w:numPr>
          <w:ilvl w:val="0"/>
          <w:numId w:val="2"/>
        </w:numPr>
        <w:spacing w:after="100"/>
      </w:pPr>
      <w:r>
        <w:t>Is viewing problematic and/or inappropriate online content (for example, linked to violence), or developing inappropriate relationships online</w:t>
      </w:r>
    </w:p>
    <w:p w14:paraId="6C457B16" w14:textId="77777777" w:rsidR="001919E5" w:rsidRDefault="00000000">
      <w:pPr>
        <w:pStyle w:val="ListParagraph"/>
        <w:numPr>
          <w:ilvl w:val="0"/>
          <w:numId w:val="2"/>
        </w:numPr>
        <w:spacing w:after="100"/>
      </w:pPr>
      <w:r>
        <w:t>Is in a family circumstance presenting challenges for the child, such as drug and alcohol misuse, adult mental health issues and domestic abuse</w:t>
      </w:r>
    </w:p>
    <w:p w14:paraId="408FE1B8" w14:textId="77777777" w:rsidR="001919E5" w:rsidRDefault="00000000">
      <w:pPr>
        <w:pStyle w:val="ListParagraph"/>
        <w:numPr>
          <w:ilvl w:val="0"/>
          <w:numId w:val="2"/>
        </w:numPr>
        <w:spacing w:after="100"/>
      </w:pPr>
      <w:r>
        <w:t>Is misusing drugs or alcohol</w:t>
      </w:r>
    </w:p>
    <w:p w14:paraId="6AD32AE1" w14:textId="77777777" w:rsidR="001919E5" w:rsidRDefault="00000000">
      <w:pPr>
        <w:pStyle w:val="ListParagraph"/>
        <w:numPr>
          <w:ilvl w:val="0"/>
          <w:numId w:val="2"/>
        </w:numPr>
        <w:spacing w:after="100"/>
      </w:pPr>
      <w:r>
        <w:t>Is suffering from mental ill health</w:t>
      </w:r>
    </w:p>
    <w:p w14:paraId="4220EE2D" w14:textId="77777777" w:rsidR="001919E5" w:rsidRDefault="00000000">
      <w:pPr>
        <w:pStyle w:val="ListParagraph"/>
        <w:numPr>
          <w:ilvl w:val="0"/>
          <w:numId w:val="2"/>
        </w:numPr>
        <w:spacing w:after="100"/>
      </w:pPr>
      <w:r>
        <w:t>Has returned home to their family from care</w:t>
      </w:r>
    </w:p>
    <w:p w14:paraId="045E1888" w14:textId="77777777" w:rsidR="001919E5" w:rsidRDefault="00000000">
      <w:pPr>
        <w:pStyle w:val="ListParagraph"/>
        <w:numPr>
          <w:ilvl w:val="0"/>
          <w:numId w:val="2"/>
        </w:numPr>
        <w:spacing w:after="100"/>
      </w:pPr>
      <w:r>
        <w:t>Is at risk of so-called ‘honour’-based abuse such as female genital mutilation (FGM) or forced marriage</w:t>
      </w:r>
    </w:p>
    <w:p w14:paraId="28DFC744" w14:textId="77777777" w:rsidR="001919E5" w:rsidRDefault="00000000">
      <w:pPr>
        <w:pStyle w:val="ListParagraph"/>
        <w:numPr>
          <w:ilvl w:val="0"/>
          <w:numId w:val="2"/>
        </w:numPr>
        <w:spacing w:after="100"/>
      </w:pPr>
      <w:r>
        <w:t>Is a privately fostered child</w:t>
      </w:r>
    </w:p>
    <w:p w14:paraId="2BEC3579" w14:textId="77777777" w:rsidR="001919E5" w:rsidRDefault="00000000">
      <w:pPr>
        <w:pStyle w:val="ListParagraph"/>
        <w:numPr>
          <w:ilvl w:val="0"/>
          <w:numId w:val="2"/>
        </w:numPr>
        <w:spacing w:after="100"/>
      </w:pPr>
      <w:r>
        <w:t>Has a parent or carer in custody or is affected by parental offending</w:t>
      </w:r>
    </w:p>
    <w:p w14:paraId="1FCC3E86" w14:textId="77777777" w:rsidR="001919E5" w:rsidRDefault="00000000">
      <w:pPr>
        <w:pStyle w:val="ListParagraph"/>
        <w:numPr>
          <w:ilvl w:val="0"/>
          <w:numId w:val="2"/>
        </w:numPr>
        <w:spacing w:after="100"/>
      </w:pPr>
      <w:r>
        <w:t>Is missing education, or persistently absent from school, or not in receipt of full-time education</w:t>
      </w:r>
    </w:p>
    <w:p w14:paraId="79874CCE" w14:textId="77777777" w:rsidR="001919E5" w:rsidRDefault="00000000">
      <w:pPr>
        <w:pStyle w:val="ListParagraph"/>
        <w:numPr>
          <w:ilvl w:val="0"/>
          <w:numId w:val="2"/>
        </w:numPr>
        <w:spacing w:after="100"/>
      </w:pPr>
      <w:r>
        <w:t>Has experienced multiple suspensions and is at risk of, or has been permanently excluded</w:t>
      </w:r>
    </w:p>
    <w:p w14:paraId="569A6888" w14:textId="77777777" w:rsidR="001919E5" w:rsidRDefault="00000000">
      <w:pPr>
        <w:spacing w:after="160"/>
      </w:pPr>
      <w:r>
        <w:rPr>
          <w:color w:val="000000"/>
        </w:rPr>
        <w:t>Staff, volunteers and governors must follow the procedures set out below in the event of a safeguarding issue.</w:t>
      </w:r>
    </w:p>
    <w:p w14:paraId="7CA9003F" w14:textId="77777777" w:rsidR="001919E5" w:rsidRDefault="00000000">
      <w:pPr>
        <w:spacing w:after="160"/>
      </w:pPr>
      <w:r>
        <w:rPr>
          <w:color w:val="000000"/>
        </w:rPr>
        <w:t>Please note – in this and subsequent sections, you should take any references to the DSL to mean “the DSL (or deputy DSL)”.</w:t>
      </w:r>
    </w:p>
    <w:p w14:paraId="7A7B5EBA" w14:textId="77777777" w:rsidR="001919E5" w:rsidRDefault="00000000">
      <w:pPr>
        <w:pStyle w:val="Heading2"/>
      </w:pPr>
      <w:bookmarkStart w:id="15" w:name="_Toc232669546"/>
      <w:r>
        <w:t>7.1 If a child is suffering or likely to suffer harm, or in immediate danger</w:t>
      </w:r>
      <w:bookmarkEnd w:id="15"/>
    </w:p>
    <w:p w14:paraId="69EE10B6" w14:textId="77777777" w:rsidR="001919E5" w:rsidRDefault="00000000">
      <w:pPr>
        <w:spacing w:after="160"/>
      </w:pPr>
      <w:r>
        <w:rPr>
          <w:color w:val="000000"/>
        </w:rPr>
        <w:t>Make a referral to children’s social care and/or the police immediately if you believe a child is suffering or likely to suffer from harm or is in immediate danger. Anyone can make a referral.</w:t>
      </w:r>
    </w:p>
    <w:p w14:paraId="6D03FBCB" w14:textId="77777777" w:rsidR="001919E5" w:rsidRDefault="00000000">
      <w:pPr>
        <w:spacing w:after="160"/>
      </w:pPr>
      <w:r>
        <w:rPr>
          <w:color w:val="000000"/>
        </w:rPr>
        <w:t>Tell the DSL (see section 5.2) as soon as possible if you make a referral directly.</w:t>
      </w:r>
    </w:p>
    <w:p w14:paraId="4CDF873E" w14:textId="77777777" w:rsidR="001919E5" w:rsidRDefault="00000000">
      <w:pPr>
        <w:spacing w:after="160"/>
      </w:pPr>
      <w:r>
        <w:rPr>
          <w:color w:val="000000"/>
        </w:rPr>
        <w:t>gov.uk/report-child-abuse-to-local-council</w:t>
      </w:r>
    </w:p>
    <w:p w14:paraId="36542FF6" w14:textId="77777777" w:rsidR="001919E5" w:rsidRDefault="00000000">
      <w:pPr>
        <w:spacing w:after="160"/>
      </w:pPr>
      <w:r>
        <w:rPr>
          <w:color w:val="000000"/>
        </w:rPr>
        <w:lastRenderedPageBreak/>
        <w:t>See the Area Contacts table at the front of this policy for telephone numbers and emails for each of our Local Authority areas.</w:t>
      </w:r>
    </w:p>
    <w:p w14:paraId="56C0D36C" w14:textId="77777777" w:rsidR="001919E5" w:rsidRDefault="00000000">
      <w:pPr>
        <w:pStyle w:val="Heading2"/>
      </w:pPr>
      <w:bookmarkStart w:id="16" w:name="_Toc232669547"/>
      <w:r>
        <w:t>7.2 If a child makes a disclosure to you</w:t>
      </w:r>
      <w:bookmarkEnd w:id="16"/>
    </w:p>
    <w:p w14:paraId="3E7BB505" w14:textId="77777777" w:rsidR="001919E5" w:rsidRDefault="00000000">
      <w:pPr>
        <w:spacing w:after="160"/>
      </w:pPr>
      <w:r>
        <w:rPr>
          <w:color w:val="000000"/>
        </w:rPr>
        <w:t>If a child discloses a safeguarding issue to you, you should:</w:t>
      </w:r>
    </w:p>
    <w:p w14:paraId="2ADC520A" w14:textId="77777777" w:rsidR="001919E5" w:rsidRDefault="00000000">
      <w:pPr>
        <w:pStyle w:val="ListParagraph"/>
        <w:numPr>
          <w:ilvl w:val="0"/>
          <w:numId w:val="2"/>
        </w:numPr>
        <w:spacing w:after="100"/>
      </w:pPr>
      <w:r>
        <w:t>Listen to and believe them. Allow them time to talk freely and do not ask leading questions</w:t>
      </w:r>
    </w:p>
    <w:p w14:paraId="61441F93" w14:textId="77777777" w:rsidR="001919E5" w:rsidRDefault="00000000">
      <w:pPr>
        <w:pStyle w:val="ListParagraph"/>
        <w:numPr>
          <w:ilvl w:val="0"/>
          <w:numId w:val="2"/>
        </w:numPr>
        <w:spacing w:after="100"/>
      </w:pPr>
      <w:r>
        <w:t>Stay calm and do not show that you are shocked or upset</w:t>
      </w:r>
    </w:p>
    <w:p w14:paraId="0D7C315B" w14:textId="77777777" w:rsidR="001919E5" w:rsidRDefault="00000000">
      <w:pPr>
        <w:pStyle w:val="ListParagraph"/>
        <w:numPr>
          <w:ilvl w:val="0"/>
          <w:numId w:val="2"/>
        </w:numPr>
        <w:spacing w:after="100"/>
      </w:pPr>
      <w:r>
        <w:t>Tell the child they have done the right thing in telling you. Do not tell them they should have told you sooner</w:t>
      </w:r>
    </w:p>
    <w:p w14:paraId="707E3990" w14:textId="77777777" w:rsidR="001919E5" w:rsidRDefault="00000000">
      <w:pPr>
        <w:pStyle w:val="ListParagraph"/>
        <w:numPr>
          <w:ilvl w:val="0"/>
          <w:numId w:val="2"/>
        </w:numPr>
        <w:spacing w:after="100"/>
      </w:pPr>
      <w:r>
        <w:t>Explain what will happen next and that you will have to pass this information on. Do not promise to keep it a secret</w:t>
      </w:r>
    </w:p>
    <w:p w14:paraId="35732A6C" w14:textId="77777777" w:rsidR="001919E5" w:rsidRDefault="00000000">
      <w:pPr>
        <w:pStyle w:val="ListParagraph"/>
        <w:numPr>
          <w:ilvl w:val="0"/>
          <w:numId w:val="2"/>
        </w:numPr>
        <w:spacing w:after="100"/>
      </w:pPr>
      <w:r>
        <w:t>Write up your conversation as soon as possible in the child’s own words. Stick to the facts, and do not put your own judgement on it</w:t>
      </w:r>
    </w:p>
    <w:p w14:paraId="1E2F344C" w14:textId="77777777" w:rsidR="001919E5" w:rsidRDefault="00000000">
      <w:pPr>
        <w:pStyle w:val="ListParagraph"/>
        <w:numPr>
          <w:ilvl w:val="0"/>
          <w:numId w:val="2"/>
        </w:numPr>
        <w:spacing w:after="100"/>
      </w:pPr>
      <w:r>
        <w:t>Sign and date the write-up and pass it on to the DSL and log on Cpoms system. Alternatively, if appropriate, make a referral to children’s social care and/or the police directly (see 7.1), and tell the DSL as soon as possible that you have done so. Aside from these people, do not disclose the information to anyone else unless told to do so by a relevant authority involved in the safeguarding process</w:t>
      </w:r>
    </w:p>
    <w:p w14:paraId="13F610E4" w14:textId="77777777" w:rsidR="001919E5" w:rsidRDefault="00000000">
      <w:r>
        <w:br w:type="page"/>
      </w:r>
    </w:p>
    <w:p w14:paraId="61F2C707" w14:textId="77777777" w:rsidR="001919E5" w:rsidRDefault="00000000">
      <w:pPr>
        <w:pStyle w:val="Heading2"/>
      </w:pPr>
      <w:bookmarkStart w:id="17" w:name="_Toc232669548"/>
      <w:r>
        <w:lastRenderedPageBreak/>
        <w:t>7.3 If you discover that FGM has taken place, or a pupil is at risk of FGM</w:t>
      </w:r>
      <w:bookmarkEnd w:id="17"/>
    </w:p>
    <w:p w14:paraId="39CA4D55" w14:textId="77777777" w:rsidR="001919E5" w:rsidRDefault="00000000">
      <w:pPr>
        <w:spacing w:after="160"/>
      </w:pPr>
      <w:r>
        <w:rPr>
          <w:color w:val="000000"/>
        </w:rPr>
        <w:t>Keeping Children Safe in Education explains that FGM comprises “all procedures involving partial or total removal of the external female genitalia, or other injury to the female genital organs”.</w:t>
      </w:r>
    </w:p>
    <w:p w14:paraId="21057E09" w14:textId="77777777" w:rsidR="001919E5" w:rsidRDefault="00000000">
      <w:pPr>
        <w:spacing w:after="160"/>
      </w:pPr>
      <w:r>
        <w:rPr>
          <w:color w:val="000000"/>
        </w:rPr>
        <w:t>FGM is illegal in the UK and a form of child abuse with long-lasting, harmful consequences. It is also known as ‘female genital cutting’, ‘circumcision’ or ‘initiation’.</w:t>
      </w:r>
    </w:p>
    <w:p w14:paraId="6AC0F609" w14:textId="77777777" w:rsidR="001919E5" w:rsidRDefault="00000000">
      <w:pPr>
        <w:spacing w:after="160"/>
      </w:pPr>
      <w:r>
        <w:rPr>
          <w:color w:val="000000"/>
        </w:rPr>
        <w:t>Possible indicators that a pupil has already been subjected to FGM, and factors that suggest a pupil may be at risk, are set out in appendix 4 of this policy.</w:t>
      </w:r>
    </w:p>
    <w:p w14:paraId="07AB9E26" w14:textId="77777777" w:rsidR="001919E5" w:rsidRDefault="00000000">
      <w:pPr>
        <w:spacing w:after="160"/>
      </w:pPr>
      <w:r>
        <w:rPr>
          <w:color w:val="000000"/>
        </w:rPr>
        <w:t>Any teacher who either is informed by a girl under 18 that an act of FGM has been carried out on her, or observes physical signs which appear to show that an act of FGM has been carried out on a girl under 18 and they have no reason to believe that the act was necessary for the girl’s physical or mental health or for purposes connected with labour or birth, must immediately report this to the police, personally. This is a mandatory statutory duty, and teachers will face disciplinary sanctions for failing to meet it.</w:t>
      </w:r>
    </w:p>
    <w:p w14:paraId="5DDEDA57" w14:textId="77777777" w:rsidR="001919E5" w:rsidRDefault="00000000">
      <w:pPr>
        <w:spacing w:after="160"/>
      </w:pPr>
      <w:r>
        <w:rPr>
          <w:color w:val="000000"/>
        </w:rPr>
        <w:t>Unless they have been specifically told not to disclose, they should also discuss the case with the DSL and involve children’s social care as appropriate.</w:t>
      </w:r>
    </w:p>
    <w:p w14:paraId="496B20D5" w14:textId="77777777" w:rsidR="001919E5" w:rsidRDefault="00000000">
      <w:pPr>
        <w:spacing w:after="160"/>
      </w:pPr>
      <w:r>
        <w:rPr>
          <w:color w:val="000000"/>
        </w:rPr>
        <w:t>Any other member of staff who discovers that an act of FGM appears to have been carried out on a pupil under 18 must speak to the DSL and follow our local safeguarding procedures.</w:t>
      </w:r>
    </w:p>
    <w:p w14:paraId="2DD7746E" w14:textId="77777777" w:rsidR="001919E5" w:rsidRDefault="00000000">
      <w:pPr>
        <w:spacing w:after="160"/>
      </w:pPr>
      <w:r>
        <w:rPr>
          <w:color w:val="000000"/>
        </w:rPr>
        <w:t>The duty for teachers mentioned above does not apply in cases where a pupil is at risk of FGM or FGM is suspected but is not known to have been carried out. Staff should not examine pupils.</w:t>
      </w:r>
    </w:p>
    <w:p w14:paraId="3D9A6CC3" w14:textId="77777777" w:rsidR="001919E5" w:rsidRDefault="00000000">
      <w:pPr>
        <w:pStyle w:val="Heading2"/>
      </w:pPr>
      <w:bookmarkStart w:id="18" w:name="_Toc232669549"/>
      <w:r>
        <w:t>7.4 If you have concerns about a child (as opposed to believing a child is suffering or likely to suffer from harm, or is in immediate danger)</w:t>
      </w:r>
      <w:bookmarkEnd w:id="18"/>
    </w:p>
    <w:p w14:paraId="684B55A5" w14:textId="77777777" w:rsidR="001919E5" w:rsidRDefault="00000000">
      <w:pPr>
        <w:spacing w:after="160"/>
      </w:pPr>
      <w:r>
        <w:rPr>
          <w:color w:val="000000"/>
        </w:rPr>
        <w:t>Figure 1 below illustrates the procedure to follow if you have any concerns about a child’s welfare.</w:t>
      </w:r>
    </w:p>
    <w:p w14:paraId="2D218EDB" w14:textId="77777777" w:rsidR="001919E5" w:rsidRDefault="00000000">
      <w:pPr>
        <w:spacing w:after="160"/>
      </w:pPr>
      <w:r>
        <w:rPr>
          <w:color w:val="000000"/>
        </w:rPr>
        <w:t>Where possible, speak to the DSL first to agree a course of action.</w:t>
      </w:r>
    </w:p>
    <w:p w14:paraId="7B724152" w14:textId="77777777" w:rsidR="001919E5" w:rsidRDefault="00000000">
      <w:pPr>
        <w:spacing w:after="160"/>
      </w:pPr>
      <w:r>
        <w:rPr>
          <w:color w:val="000000"/>
        </w:rPr>
        <w:t>If in exceptional circumstances the DSL is not available, this should not delay appropriate action being taken. Speak to a member of the senior leadership team and/or take advice from local authority children’s social care. You can also seek advice at any time from the NSPCC helpline on 0808 800 5000. Share details of any actions you take with the DSL as soon as practically possible.</w:t>
      </w:r>
    </w:p>
    <w:p w14:paraId="6940D7DB" w14:textId="77777777" w:rsidR="001919E5" w:rsidRDefault="00000000">
      <w:pPr>
        <w:spacing w:after="160"/>
      </w:pPr>
      <w:r>
        <w:rPr>
          <w:color w:val="000000"/>
        </w:rPr>
        <w:t>Make a referral to local authority children’s social care directly, if appropriate (see ‘Referral’ below). Share any action taken with the DSL as soon as possible. See contact details in the Area Contacts table at the front of this policy.</w:t>
      </w:r>
    </w:p>
    <w:p w14:paraId="77A5CA24" w14:textId="77777777" w:rsidR="001919E5" w:rsidRDefault="00000000">
      <w:pPr>
        <w:pStyle w:val="Heading3"/>
      </w:pPr>
      <w:bookmarkStart w:id="19" w:name="_Toc232669550"/>
      <w:r>
        <w:t>Family Help and early help assessment</w:t>
      </w:r>
      <w:bookmarkEnd w:id="19"/>
    </w:p>
    <w:p w14:paraId="2E48C243" w14:textId="77777777" w:rsidR="001919E5" w:rsidRDefault="00000000">
      <w:pPr>
        <w:spacing w:after="160"/>
      </w:pPr>
      <w:r>
        <w:rPr>
          <w:color w:val="000000"/>
        </w:rPr>
        <w:t>Working Together to Safeguard Children 2026 brings targeted early help together with statutory child in need support under the national Family Help framework. Where Family Help is appropriate, the DSL will generally lead on liaising with other agencies and setting up an inter-agency assessment as appropriate. Staff may be required to support other agencies and professionals in a Family Help assessment, in some cases acting as the lead practitioner.</w:t>
      </w:r>
    </w:p>
    <w:p w14:paraId="38514F7E" w14:textId="77777777" w:rsidR="001919E5" w:rsidRDefault="00000000">
      <w:pPr>
        <w:spacing w:after="160"/>
      </w:pPr>
      <w:r>
        <w:rPr>
          <w:color w:val="000000"/>
        </w:rPr>
        <w:lastRenderedPageBreak/>
        <w:t>Family Help is a voluntary approach and requires the family’s consent. We will discuss and agree, with statutory safeguarding partners, levels for the different types of assessment, as part of local arrangements.</w:t>
      </w:r>
    </w:p>
    <w:p w14:paraId="226375BC" w14:textId="77777777" w:rsidR="001919E5" w:rsidRDefault="00000000">
      <w:pPr>
        <w:spacing w:after="160"/>
      </w:pPr>
      <w:r>
        <w:rPr>
          <w:color w:val="000000"/>
        </w:rPr>
        <w:t>The DSL will keep the case under constant review and the school will consider a referral to local authority children’s social care if the situation does not seem to be improving. Timelines of interventions will be monitored and reviewed.</w:t>
      </w:r>
    </w:p>
    <w:p w14:paraId="5CA8626B" w14:textId="77777777" w:rsidR="001919E5" w:rsidRDefault="00000000">
      <w:pPr>
        <w:spacing w:after="160"/>
      </w:pPr>
      <w:r>
        <w:rPr>
          <w:color w:val="000000"/>
        </w:rPr>
        <w:t>Each local authority has a designated Family Help and MASH (multi-agency safeguarding hub) procedure, and head of schools will follow these in each centre area.</w:t>
      </w:r>
    </w:p>
    <w:p w14:paraId="42D49AC2" w14:textId="77777777" w:rsidR="001919E5" w:rsidRDefault="00000000">
      <w:pPr>
        <w:pStyle w:val="Heading3"/>
      </w:pPr>
      <w:bookmarkStart w:id="20" w:name="_Toc232669551"/>
      <w:r>
        <w:t>Referral</w:t>
      </w:r>
      <w:bookmarkEnd w:id="20"/>
    </w:p>
    <w:p w14:paraId="7141CFED" w14:textId="77777777" w:rsidR="001919E5" w:rsidRDefault="00000000">
      <w:pPr>
        <w:spacing w:after="160"/>
      </w:pPr>
      <w:r>
        <w:rPr>
          <w:color w:val="000000"/>
        </w:rPr>
        <w:t>If it is appropriate to refer the case to local authority children’s social care or the police, the DSL will make the referral or support you to do so.</w:t>
      </w:r>
    </w:p>
    <w:p w14:paraId="04D2B3EF" w14:textId="77777777" w:rsidR="001919E5" w:rsidRDefault="00000000">
      <w:pPr>
        <w:spacing w:after="160"/>
      </w:pPr>
      <w:r>
        <w:rPr>
          <w:color w:val="000000"/>
        </w:rPr>
        <w:t>If you make a referral directly (see section 7.1), you must tell the DSLs as soon as possible.</w:t>
      </w:r>
    </w:p>
    <w:p w14:paraId="224D7C77" w14:textId="77777777" w:rsidR="001919E5" w:rsidRDefault="00000000">
      <w:pPr>
        <w:spacing w:after="160"/>
      </w:pPr>
      <w:r>
        <w:rPr>
          <w:color w:val="000000"/>
        </w:rPr>
        <w:t>The local authority will make a decision within 1 working day of a referral about what course of action to take and will let the person who made the referral know the outcome. The DSL or person who made the referral must follow up with the local authority if this information is not made available, and ensure outcomes are properly recorded.</w:t>
      </w:r>
    </w:p>
    <w:p w14:paraId="11ACB441" w14:textId="77777777" w:rsidR="001919E5" w:rsidRDefault="00000000">
      <w:pPr>
        <w:spacing w:after="160"/>
      </w:pPr>
      <w:r>
        <w:rPr>
          <w:color w:val="000000"/>
        </w:rPr>
        <w:t>If the child’s situation does not seem to be improving after the referral, the DSL or person who made the referral must follow local escalation procedures to ensure their concerns have been addressed and that the child’s situation improves.</w:t>
      </w:r>
    </w:p>
    <w:p w14:paraId="298BDEFB" w14:textId="77777777" w:rsidR="001919E5" w:rsidRDefault="00000000">
      <w:pPr>
        <w:pStyle w:val="Heading2"/>
      </w:pPr>
      <w:bookmarkStart w:id="21" w:name="_Toc232669552"/>
      <w:r>
        <w:t>7.5 If you have concerns about extremism</w:t>
      </w:r>
      <w:bookmarkEnd w:id="21"/>
    </w:p>
    <w:p w14:paraId="75F613F4" w14:textId="77777777" w:rsidR="001919E5" w:rsidRDefault="00000000">
      <w:pPr>
        <w:spacing w:after="160"/>
      </w:pPr>
      <w:r>
        <w:rPr>
          <w:color w:val="000000"/>
        </w:rPr>
        <w:t>If a child is not suffering or likely to suffer from harm, or in immediate danger, where possible speak to the DSL first to agree a course of action.</w:t>
      </w:r>
    </w:p>
    <w:p w14:paraId="7C68707F" w14:textId="77777777" w:rsidR="001919E5" w:rsidRDefault="00000000">
      <w:pPr>
        <w:spacing w:after="160"/>
      </w:pPr>
      <w:r>
        <w:rPr>
          <w:color w:val="000000"/>
        </w:rPr>
        <w:t>If in exceptional circumstances the DSL is not available, this should not delay appropriate action being taken. Speak to a member of the senior leadership team and/or seek advice from local authority children’s social care. Make a referral to local authority children’s social care directly, if appropriate (see ‘Referral’ above). Inform the DSL or deputy as soon as practically possible after the referral.</w:t>
      </w:r>
    </w:p>
    <w:p w14:paraId="4DB0B7E4" w14:textId="77777777" w:rsidR="001919E5" w:rsidRDefault="00000000">
      <w:pPr>
        <w:spacing w:after="160"/>
      </w:pPr>
      <w:r>
        <w:rPr>
          <w:color w:val="000000"/>
        </w:rPr>
        <w:t>Where there is a concern, the DSL will consider the level of risk and decide which agency to make a referral to. This could include the police or Channel – the government’s programme for identifying and supporting individuals at risk of becoming involved with or supporting terrorism – or the local authority children’s social care team.</w:t>
      </w:r>
    </w:p>
    <w:p w14:paraId="0F8B7422" w14:textId="77777777" w:rsidR="001919E5" w:rsidRDefault="00000000">
      <w:pPr>
        <w:spacing w:after="160"/>
      </w:pPr>
      <w:r>
        <w:rPr>
          <w:color w:val="000000"/>
        </w:rPr>
        <w:t>The Department for Education also has a dedicated telephone helpline, 020 7340 7264, which school staff and governors can call to raise concerns about extremism with respect to a pupil. You can also email counter.extremism@education.gov.uk. Note that this is not for use in emergency situations.</w:t>
      </w:r>
    </w:p>
    <w:p w14:paraId="73F2E8B5" w14:textId="77777777" w:rsidR="001919E5" w:rsidRDefault="00000000">
      <w:pPr>
        <w:spacing w:after="160"/>
      </w:pPr>
      <w:r>
        <w:rPr>
          <w:color w:val="000000"/>
        </w:rPr>
        <w:t>In an emergency, call 999 or the confidential anti-terrorist hotline on 0800 789 321 if you think someone is in immediate danger, think someone may be planning to travel to join an extremist group, or see or hear something that may be terrorist-related.</w:t>
      </w:r>
    </w:p>
    <w:p w14:paraId="48D655F9" w14:textId="77777777" w:rsidR="001919E5" w:rsidRDefault="00000000">
      <w:pPr>
        <w:pStyle w:val="Heading2"/>
      </w:pPr>
      <w:bookmarkStart w:id="22" w:name="_Toc232669553"/>
      <w:r>
        <w:t>7.6 If you have a mental health concern</w:t>
      </w:r>
      <w:bookmarkEnd w:id="22"/>
    </w:p>
    <w:p w14:paraId="61AD12CA" w14:textId="77777777" w:rsidR="001919E5" w:rsidRDefault="00000000">
      <w:pPr>
        <w:spacing w:after="160"/>
      </w:pPr>
      <w:r>
        <w:rPr>
          <w:color w:val="000000"/>
        </w:rPr>
        <w:t>We have an important role to play in supporting the mental health and wellbeing of our students.</w:t>
      </w:r>
    </w:p>
    <w:p w14:paraId="47B6A759" w14:textId="77777777" w:rsidR="001919E5" w:rsidRDefault="00000000">
      <w:pPr>
        <w:spacing w:after="160"/>
      </w:pPr>
      <w:r>
        <w:rPr>
          <w:color w:val="000000"/>
        </w:rPr>
        <w:lastRenderedPageBreak/>
        <w:t>Negative experiences and distressing life events can affect the mental health of children and their parents. This can include, for example, being fearful or withdrawn; aggressive or oppositional; or excessive clinginess.</w:t>
      </w:r>
    </w:p>
    <w:p w14:paraId="453EE49D" w14:textId="77777777" w:rsidR="001919E5" w:rsidRDefault="00000000">
      <w:pPr>
        <w:spacing w:after="160"/>
      </w:pPr>
      <w:r>
        <w:rPr>
          <w:color w:val="000000"/>
        </w:rPr>
        <w:t>We have members of staff on site daily to address any concerns regarding a child or member of staff’s mental health concerns. With the access we have to external agencies we are able to signpost these concerns to ensure they are dealt with by a trained professional.</w:t>
      </w:r>
    </w:p>
    <w:p w14:paraId="18D5285D" w14:textId="77777777" w:rsidR="001919E5" w:rsidRDefault="00000000">
      <w:pPr>
        <w:spacing w:after="160"/>
      </w:pPr>
      <w:r>
        <w:rPr>
          <w:color w:val="000000"/>
        </w:rPr>
        <w:t>Mental health problems can, in some cases, be an indicator that a child has suffered or is at risk of suffering abuse, neglect or exploitation.</w:t>
      </w:r>
    </w:p>
    <w:p w14:paraId="447A3CA5" w14:textId="77777777" w:rsidR="001919E5" w:rsidRDefault="00000000">
      <w:pPr>
        <w:spacing w:after="160"/>
      </w:pPr>
      <w:r>
        <w:rPr>
          <w:color w:val="000000"/>
        </w:rPr>
        <w:t>Staff will be alert to behavioural signs that suggest a child may be experiencing a mental health problem or be at risk of developing one.</w:t>
      </w:r>
    </w:p>
    <w:p w14:paraId="20755D03" w14:textId="77777777" w:rsidR="001919E5" w:rsidRDefault="00000000">
      <w:pPr>
        <w:spacing w:after="160"/>
      </w:pPr>
      <w:r>
        <w:rPr>
          <w:color w:val="000000"/>
        </w:rPr>
        <w:t>If you have a mental health concern about a child that is also a safeguarding concern, take immediate action by following the steps in section 7.4.</w:t>
      </w:r>
    </w:p>
    <w:p w14:paraId="517DF21D" w14:textId="77777777" w:rsidR="001919E5" w:rsidRDefault="00000000">
      <w:pPr>
        <w:spacing w:after="160"/>
      </w:pPr>
      <w:r>
        <w:rPr>
          <w:color w:val="000000"/>
        </w:rPr>
        <w:t>If you have a mental health concern that is not also a safeguarding concern, speak to the DSL to agree a course of action.</w:t>
      </w:r>
    </w:p>
    <w:p w14:paraId="67BE1AF3" w14:textId="77777777" w:rsidR="001919E5" w:rsidRDefault="00000000">
      <w:pPr>
        <w:spacing w:after="160"/>
      </w:pPr>
      <w:r>
        <w:rPr>
          <w:color w:val="000000"/>
        </w:rPr>
        <w:t>We have existing referral pathways into CAMHS and Healthy Young Minds particular to each Local Authority Area. See Department for Education guidance on mental health and behaviour in schools for more information.</w:t>
      </w:r>
    </w:p>
    <w:p w14:paraId="031CC302" w14:textId="77777777" w:rsidR="001919E5" w:rsidRDefault="00000000">
      <w:r>
        <w:br w:type="page"/>
      </w:r>
    </w:p>
    <w:p w14:paraId="0171D855" w14:textId="77777777" w:rsidR="001919E5" w:rsidRDefault="00000000">
      <w:pPr>
        <w:spacing w:before="200" w:after="80"/>
      </w:pPr>
      <w:r>
        <w:rPr>
          <w:b/>
          <w:bCs/>
          <w:color w:val="000000"/>
        </w:rPr>
        <w:lastRenderedPageBreak/>
        <w:t>Figure 1: procedure if you have concerns about a child’s welfare (as opposed to believing a child is suffering or likely to suffer from harm, or in immediate danger)</w:t>
      </w:r>
    </w:p>
    <w:p w14:paraId="0784D5A1" w14:textId="77777777" w:rsidR="001919E5" w:rsidRDefault="00000000">
      <w:pPr>
        <w:spacing w:after="160"/>
      </w:pPr>
      <w:r>
        <w:rPr>
          <w:color w:val="000000"/>
          <w:sz w:val="19"/>
          <w:szCs w:val="19"/>
        </w:rPr>
        <w:t>(Note – if the DSL is unavailable, this should not delay action. See section 7.4 for what to do.)</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2256"/>
        <w:gridCol w:w="2257"/>
      </w:tblGrid>
      <w:tr w:rsidR="001919E5" w14:paraId="524E0177" w14:textId="77777777">
        <w:tc>
          <w:tcPr>
            <w:tcW w:w="9026" w:type="dxa"/>
            <w:gridSpan w:val="3"/>
            <w:tcBorders>
              <w:top w:val="single" w:sz="4" w:space="0" w:color="808080"/>
              <w:left w:val="single" w:sz="4" w:space="0" w:color="808080"/>
              <w:bottom w:val="single" w:sz="4" w:space="0" w:color="808080"/>
              <w:right w:val="single" w:sz="4" w:space="0" w:color="808080"/>
            </w:tcBorders>
            <w:shd w:val="clear" w:color="auto" w:fill="FFFFFF"/>
            <w:tcMar>
              <w:top w:w="100" w:type="dxa"/>
              <w:left w:w="140" w:type="dxa"/>
              <w:bottom w:w="100" w:type="dxa"/>
              <w:right w:w="140" w:type="dxa"/>
            </w:tcMar>
            <w:vAlign w:val="center"/>
          </w:tcPr>
          <w:p w14:paraId="0E043410" w14:textId="77777777" w:rsidR="001919E5" w:rsidRDefault="00000000">
            <w:pPr>
              <w:jc w:val="center"/>
            </w:pPr>
            <w:r>
              <w:rPr>
                <w:color w:val="000000"/>
                <w:sz w:val="19"/>
                <w:szCs w:val="19"/>
              </w:rPr>
              <w:t>You have concerns about a child</w:t>
            </w:r>
          </w:p>
        </w:tc>
      </w:tr>
      <w:tr w:rsidR="001919E5" w14:paraId="791B9D65" w14:textId="77777777">
        <w:tc>
          <w:tcPr>
            <w:tcW w:w="9026" w:type="dxa"/>
            <w:gridSpan w:val="3"/>
          </w:tcPr>
          <w:p w14:paraId="159B1259" w14:textId="77777777" w:rsidR="001919E5" w:rsidRDefault="00000000">
            <w:pPr>
              <w:jc w:val="center"/>
            </w:pPr>
            <w:r>
              <w:rPr>
                <w:color w:val="000000"/>
                <w:sz w:val="28"/>
                <w:szCs w:val="28"/>
              </w:rPr>
              <w:t>↓</w:t>
            </w:r>
          </w:p>
        </w:tc>
      </w:tr>
      <w:tr w:rsidR="001919E5" w14:paraId="3E415F68" w14:textId="77777777">
        <w:tc>
          <w:tcPr>
            <w:tcW w:w="9026" w:type="dxa"/>
            <w:gridSpan w:val="3"/>
            <w:tcBorders>
              <w:top w:val="single" w:sz="4" w:space="0" w:color="808080"/>
              <w:left w:val="single" w:sz="4" w:space="0" w:color="808080"/>
              <w:bottom w:val="single" w:sz="4" w:space="0" w:color="808080"/>
              <w:right w:val="single" w:sz="4" w:space="0" w:color="808080"/>
            </w:tcBorders>
            <w:shd w:val="clear" w:color="auto" w:fill="FFFFFF"/>
            <w:tcMar>
              <w:top w:w="100" w:type="dxa"/>
              <w:left w:w="140" w:type="dxa"/>
              <w:bottom w:w="100" w:type="dxa"/>
              <w:right w:w="140" w:type="dxa"/>
            </w:tcMar>
            <w:vAlign w:val="center"/>
          </w:tcPr>
          <w:p w14:paraId="33722D52" w14:textId="77777777" w:rsidR="001919E5" w:rsidRDefault="00000000">
            <w:pPr>
              <w:jc w:val="center"/>
            </w:pPr>
            <w:r>
              <w:rPr>
                <w:color w:val="000000"/>
                <w:sz w:val="19"/>
                <w:szCs w:val="19"/>
              </w:rPr>
              <w:t>Speak to the DSL</w:t>
            </w:r>
          </w:p>
        </w:tc>
      </w:tr>
      <w:tr w:rsidR="001919E5" w14:paraId="321BF2ED" w14:textId="77777777">
        <w:tc>
          <w:tcPr>
            <w:tcW w:w="9026" w:type="dxa"/>
            <w:gridSpan w:val="3"/>
          </w:tcPr>
          <w:p w14:paraId="6CF5F098" w14:textId="77777777" w:rsidR="001919E5" w:rsidRDefault="00000000">
            <w:pPr>
              <w:jc w:val="center"/>
            </w:pPr>
            <w:r>
              <w:rPr>
                <w:color w:val="000000"/>
                <w:sz w:val="28"/>
                <w:szCs w:val="28"/>
              </w:rPr>
              <w:t>↓</w:t>
            </w:r>
          </w:p>
        </w:tc>
      </w:tr>
      <w:tr w:rsidR="001919E5" w14:paraId="506D0E6F" w14:textId="77777777">
        <w:tc>
          <w:tcPr>
            <w:tcW w:w="4513" w:type="dxa"/>
            <w:tcBorders>
              <w:top w:val="single" w:sz="4" w:space="0" w:color="808080"/>
              <w:left w:val="single" w:sz="4" w:space="0" w:color="808080"/>
              <w:bottom w:val="single" w:sz="4" w:space="0" w:color="808080"/>
              <w:right w:val="single" w:sz="4" w:space="0" w:color="808080"/>
            </w:tcBorders>
            <w:shd w:val="clear" w:color="auto" w:fill="FFFFFF"/>
            <w:tcMar>
              <w:top w:w="100" w:type="dxa"/>
              <w:left w:w="140" w:type="dxa"/>
              <w:bottom w:w="100" w:type="dxa"/>
              <w:right w:w="140" w:type="dxa"/>
            </w:tcMar>
            <w:vAlign w:val="center"/>
          </w:tcPr>
          <w:p w14:paraId="754343BD" w14:textId="77777777" w:rsidR="001919E5" w:rsidRDefault="00000000">
            <w:pPr>
              <w:jc w:val="center"/>
            </w:pPr>
            <w:r>
              <w:rPr>
                <w:color w:val="000000"/>
                <w:sz w:val="19"/>
                <w:szCs w:val="19"/>
              </w:rPr>
              <w:t>Referral not required. School takes relevant action, considers Family Help, and monitors locally.</w:t>
            </w:r>
          </w:p>
        </w:tc>
        <w:tc>
          <w:tcPr>
            <w:tcW w:w="4513" w:type="dxa"/>
            <w:gridSpan w:val="2"/>
            <w:tcBorders>
              <w:top w:val="single" w:sz="4" w:space="0" w:color="808080"/>
              <w:left w:val="single" w:sz="4" w:space="0" w:color="808080"/>
              <w:bottom w:val="single" w:sz="4" w:space="0" w:color="808080"/>
              <w:right w:val="single" w:sz="4" w:space="0" w:color="808080"/>
            </w:tcBorders>
            <w:shd w:val="clear" w:color="auto" w:fill="FFFFFF"/>
            <w:tcMar>
              <w:top w:w="100" w:type="dxa"/>
              <w:left w:w="140" w:type="dxa"/>
              <w:bottom w:w="100" w:type="dxa"/>
              <w:right w:w="140" w:type="dxa"/>
            </w:tcMar>
            <w:vAlign w:val="center"/>
          </w:tcPr>
          <w:p w14:paraId="308A9B1A" w14:textId="77777777" w:rsidR="001919E5" w:rsidRDefault="00000000">
            <w:pPr>
              <w:jc w:val="center"/>
            </w:pPr>
            <w:r>
              <w:rPr>
                <w:color w:val="000000"/>
                <w:sz w:val="19"/>
                <w:szCs w:val="19"/>
              </w:rPr>
              <w:t>You or the DSL make a referral to the LA’s social care team (and call the police if appropriate)</w:t>
            </w:r>
          </w:p>
        </w:tc>
      </w:tr>
      <w:tr w:rsidR="001919E5" w14:paraId="543B2B6F" w14:textId="77777777">
        <w:tc>
          <w:tcPr>
            <w:tcW w:w="4513" w:type="dxa"/>
          </w:tcPr>
          <w:p w14:paraId="02CF97F0" w14:textId="77777777" w:rsidR="001919E5" w:rsidRDefault="00000000">
            <w:pPr>
              <w:jc w:val="center"/>
            </w:pPr>
            <w:r>
              <w:rPr>
                <w:color w:val="000000"/>
                <w:sz w:val="24"/>
                <w:szCs w:val="24"/>
              </w:rPr>
              <w:t>↓</w:t>
            </w:r>
          </w:p>
        </w:tc>
        <w:tc>
          <w:tcPr>
            <w:tcW w:w="4513" w:type="dxa"/>
            <w:gridSpan w:val="2"/>
          </w:tcPr>
          <w:p w14:paraId="71047CF8" w14:textId="77777777" w:rsidR="001919E5" w:rsidRDefault="00000000">
            <w:pPr>
              <w:jc w:val="center"/>
            </w:pPr>
            <w:r>
              <w:rPr>
                <w:color w:val="000000"/>
                <w:sz w:val="24"/>
                <w:szCs w:val="24"/>
              </w:rPr>
              <w:t>↓</w:t>
            </w:r>
          </w:p>
        </w:tc>
      </w:tr>
      <w:tr w:rsidR="001919E5" w14:paraId="0055D03B" w14:textId="77777777">
        <w:tc>
          <w:tcPr>
            <w:tcW w:w="4513" w:type="dxa"/>
            <w:tcBorders>
              <w:top w:val="single" w:sz="4" w:space="0" w:color="808080"/>
              <w:left w:val="single" w:sz="4" w:space="0" w:color="808080"/>
              <w:bottom w:val="single" w:sz="4" w:space="0" w:color="808080"/>
              <w:right w:val="single" w:sz="4" w:space="0" w:color="808080"/>
            </w:tcBorders>
            <w:shd w:val="clear" w:color="auto" w:fill="FFFFFF"/>
            <w:tcMar>
              <w:top w:w="100" w:type="dxa"/>
              <w:left w:w="140" w:type="dxa"/>
              <w:bottom w:w="100" w:type="dxa"/>
              <w:right w:w="140" w:type="dxa"/>
            </w:tcMar>
            <w:vAlign w:val="center"/>
          </w:tcPr>
          <w:p w14:paraId="7CFE1CF5" w14:textId="77777777" w:rsidR="001919E5" w:rsidRDefault="00000000">
            <w:pPr>
              <w:jc w:val="center"/>
            </w:pPr>
            <w:r>
              <w:rPr>
                <w:color w:val="000000"/>
                <w:sz w:val="19"/>
                <w:szCs w:val="19"/>
              </w:rPr>
              <w:t>If concerns escalate, make a referral</w:t>
            </w:r>
          </w:p>
        </w:tc>
        <w:tc>
          <w:tcPr>
            <w:tcW w:w="4513" w:type="dxa"/>
            <w:gridSpan w:val="2"/>
            <w:tcBorders>
              <w:top w:val="single" w:sz="4" w:space="0" w:color="808080"/>
              <w:left w:val="single" w:sz="4" w:space="0" w:color="808080"/>
              <w:bottom w:val="single" w:sz="4" w:space="0" w:color="808080"/>
              <w:right w:val="single" w:sz="4" w:space="0" w:color="808080"/>
            </w:tcBorders>
            <w:shd w:val="clear" w:color="auto" w:fill="FFFFFF"/>
            <w:tcMar>
              <w:top w:w="100" w:type="dxa"/>
              <w:left w:w="140" w:type="dxa"/>
              <w:bottom w:w="100" w:type="dxa"/>
              <w:right w:w="140" w:type="dxa"/>
            </w:tcMar>
            <w:vAlign w:val="center"/>
          </w:tcPr>
          <w:p w14:paraId="3BA9E8D4" w14:textId="77777777" w:rsidR="001919E5" w:rsidRDefault="00000000">
            <w:pPr>
              <w:jc w:val="center"/>
            </w:pPr>
            <w:r>
              <w:rPr>
                <w:color w:val="000000"/>
                <w:sz w:val="19"/>
                <w:szCs w:val="19"/>
              </w:rPr>
              <w:t>Within 1 working day, a social worker makes a decision about the type of response required</w:t>
            </w:r>
          </w:p>
        </w:tc>
      </w:tr>
      <w:tr w:rsidR="001919E5" w14:paraId="779EDA6D" w14:textId="77777777">
        <w:tc>
          <w:tcPr>
            <w:tcW w:w="4513" w:type="dxa"/>
          </w:tcPr>
          <w:p w14:paraId="77221849" w14:textId="77777777" w:rsidR="001919E5" w:rsidRDefault="001919E5"/>
        </w:tc>
        <w:tc>
          <w:tcPr>
            <w:tcW w:w="2256" w:type="dxa"/>
            <w:tcBorders>
              <w:top w:val="single" w:sz="4" w:space="0" w:color="808080"/>
              <w:left w:val="single" w:sz="4" w:space="0" w:color="808080"/>
              <w:bottom w:val="single" w:sz="4" w:space="0" w:color="808080"/>
              <w:right w:val="single" w:sz="4" w:space="0" w:color="808080"/>
            </w:tcBorders>
            <w:shd w:val="clear" w:color="auto" w:fill="FFFFFF"/>
            <w:tcMar>
              <w:top w:w="100" w:type="dxa"/>
              <w:left w:w="140" w:type="dxa"/>
              <w:bottom w:w="100" w:type="dxa"/>
              <w:right w:w="140" w:type="dxa"/>
            </w:tcMar>
            <w:vAlign w:val="center"/>
          </w:tcPr>
          <w:p w14:paraId="720A92D7" w14:textId="77777777" w:rsidR="001919E5" w:rsidRDefault="00000000">
            <w:pPr>
              <w:jc w:val="center"/>
            </w:pPr>
            <w:r>
              <w:rPr>
                <w:color w:val="000000"/>
                <w:sz w:val="19"/>
                <w:szCs w:val="19"/>
              </w:rPr>
              <w:t>LA’s social care team takes action and informs the referrer</w:t>
            </w:r>
          </w:p>
        </w:tc>
        <w:tc>
          <w:tcPr>
            <w:tcW w:w="2257" w:type="dxa"/>
            <w:tcBorders>
              <w:top w:val="single" w:sz="4" w:space="0" w:color="808080"/>
              <w:left w:val="single" w:sz="4" w:space="0" w:color="808080"/>
              <w:bottom w:val="single" w:sz="4" w:space="0" w:color="808080"/>
              <w:right w:val="single" w:sz="4" w:space="0" w:color="808080"/>
            </w:tcBorders>
            <w:shd w:val="clear" w:color="auto" w:fill="FFFFFF"/>
            <w:tcMar>
              <w:top w:w="100" w:type="dxa"/>
              <w:left w:w="140" w:type="dxa"/>
              <w:bottom w:w="100" w:type="dxa"/>
              <w:right w:w="140" w:type="dxa"/>
            </w:tcMar>
            <w:vAlign w:val="center"/>
          </w:tcPr>
          <w:p w14:paraId="1AB046F5" w14:textId="77777777" w:rsidR="001919E5" w:rsidRDefault="00000000">
            <w:pPr>
              <w:jc w:val="center"/>
            </w:pPr>
            <w:r>
              <w:rPr>
                <w:color w:val="000000"/>
                <w:sz w:val="19"/>
                <w:szCs w:val="19"/>
              </w:rPr>
              <w:t>No formal assessment required</w:t>
            </w:r>
          </w:p>
        </w:tc>
      </w:tr>
      <w:tr w:rsidR="001919E5" w14:paraId="335267B6" w14:textId="77777777">
        <w:tc>
          <w:tcPr>
            <w:tcW w:w="4513" w:type="dxa"/>
          </w:tcPr>
          <w:p w14:paraId="242E74FF" w14:textId="77777777" w:rsidR="001919E5" w:rsidRDefault="001919E5"/>
        </w:tc>
        <w:tc>
          <w:tcPr>
            <w:tcW w:w="2256" w:type="dxa"/>
          </w:tcPr>
          <w:p w14:paraId="254B159B" w14:textId="77777777" w:rsidR="001919E5" w:rsidRDefault="001919E5"/>
        </w:tc>
        <w:tc>
          <w:tcPr>
            <w:tcW w:w="2257" w:type="dxa"/>
            <w:tcBorders>
              <w:top w:val="single" w:sz="4" w:space="0" w:color="808080"/>
              <w:left w:val="single" w:sz="4" w:space="0" w:color="808080"/>
              <w:bottom w:val="single" w:sz="4" w:space="0" w:color="808080"/>
              <w:right w:val="single" w:sz="4" w:space="0" w:color="808080"/>
            </w:tcBorders>
            <w:shd w:val="clear" w:color="auto" w:fill="FFFFFF"/>
            <w:tcMar>
              <w:top w:w="100" w:type="dxa"/>
              <w:left w:w="140" w:type="dxa"/>
              <w:bottom w:w="100" w:type="dxa"/>
              <w:right w:w="140" w:type="dxa"/>
            </w:tcMar>
            <w:vAlign w:val="center"/>
          </w:tcPr>
          <w:p w14:paraId="4C88B346" w14:textId="77777777" w:rsidR="001919E5" w:rsidRDefault="00000000">
            <w:pPr>
              <w:jc w:val="center"/>
            </w:pPr>
            <w:r>
              <w:rPr>
                <w:color w:val="000000"/>
                <w:sz w:val="19"/>
                <w:szCs w:val="19"/>
              </w:rPr>
              <w:t>School considers Family Help / early help assessment and accesses other support as appropriate</w:t>
            </w:r>
          </w:p>
        </w:tc>
      </w:tr>
      <w:tr w:rsidR="001919E5" w14:paraId="663CA045" w14:textId="77777777">
        <w:tc>
          <w:tcPr>
            <w:tcW w:w="9026" w:type="dxa"/>
            <w:gridSpan w:val="3"/>
            <w:tcBorders>
              <w:top w:val="single" w:sz="4" w:space="0" w:color="808080"/>
              <w:left w:val="single" w:sz="4" w:space="0" w:color="808080"/>
              <w:bottom w:val="single" w:sz="4" w:space="0" w:color="808080"/>
              <w:right w:val="single" w:sz="4" w:space="0" w:color="808080"/>
            </w:tcBorders>
            <w:shd w:val="clear" w:color="auto" w:fill="FFFFFF"/>
            <w:tcMar>
              <w:top w:w="100" w:type="dxa"/>
              <w:left w:w="140" w:type="dxa"/>
              <w:bottom w:w="100" w:type="dxa"/>
              <w:right w:w="140" w:type="dxa"/>
            </w:tcMar>
            <w:vAlign w:val="center"/>
          </w:tcPr>
          <w:p w14:paraId="7B617E71" w14:textId="77777777" w:rsidR="001919E5" w:rsidRDefault="00000000">
            <w:pPr>
              <w:jc w:val="center"/>
            </w:pPr>
            <w:r>
              <w:rPr>
                <w:color w:val="000000"/>
                <w:sz w:val="19"/>
                <w:szCs w:val="19"/>
              </w:rPr>
              <w:t>Staff keep the child’s circumstances under review, and re-refer if appropriate, to ensure the circumstances improve. The child’s best interest must always come first at all stages.</w:t>
            </w:r>
          </w:p>
        </w:tc>
      </w:tr>
    </w:tbl>
    <w:p w14:paraId="3EDD7492" w14:textId="77777777" w:rsidR="001919E5" w:rsidRDefault="00000000">
      <w:r>
        <w:br w:type="page"/>
      </w:r>
    </w:p>
    <w:p w14:paraId="50CDE865" w14:textId="77777777" w:rsidR="001919E5" w:rsidRDefault="00000000">
      <w:pPr>
        <w:pStyle w:val="Heading2"/>
      </w:pPr>
      <w:bookmarkStart w:id="23" w:name="_Toc232669554"/>
      <w:r>
        <w:lastRenderedPageBreak/>
        <w:t>7.7 Concerns about a staff member, supply teacher, volunteer or contractor</w:t>
      </w:r>
      <w:bookmarkEnd w:id="23"/>
    </w:p>
    <w:p w14:paraId="06593EFD" w14:textId="77777777" w:rsidR="001919E5" w:rsidRDefault="00000000">
      <w:pPr>
        <w:spacing w:after="160"/>
      </w:pPr>
      <w:r>
        <w:rPr>
          <w:color w:val="000000"/>
        </w:rPr>
        <w:t>If you have concerns about a member of staff (including a supply teacher, volunteer or contractor), or an allegation is made about a member of staff (including a supply teacher, volunteer or contractor) posing a risk of harm to children, speak to the executive headteachers as soon as possible. If the concerns/allegations are about the executive headteachers, speak to the chair of governors.</w:t>
      </w:r>
    </w:p>
    <w:p w14:paraId="28D230A6" w14:textId="77777777" w:rsidR="001919E5" w:rsidRDefault="00000000">
      <w:pPr>
        <w:spacing w:after="160"/>
      </w:pPr>
      <w:r>
        <w:rPr>
          <w:color w:val="000000"/>
        </w:rPr>
        <w:t>The executive headteachers/proprietor will then follow the procedures set out in appendix 3, if appropriate.</w:t>
      </w:r>
    </w:p>
    <w:p w14:paraId="22A127C0" w14:textId="77777777" w:rsidR="001919E5" w:rsidRDefault="00000000">
      <w:pPr>
        <w:spacing w:after="160"/>
      </w:pPr>
      <w:r>
        <w:rPr>
          <w:color w:val="000000"/>
        </w:rPr>
        <w:t>If the concerns/allegations are about the executive headteachers, speak to the Proprietor / Chair of Governors and the local authority designated officer (LADO).</w:t>
      </w:r>
    </w:p>
    <w:p w14:paraId="1B7EA341" w14:textId="77777777" w:rsidR="001919E5" w:rsidRDefault="00000000">
      <w:pPr>
        <w:spacing w:after="160"/>
      </w:pPr>
      <w:r>
        <w:rPr>
          <w:color w:val="000000"/>
        </w:rPr>
        <w:t>Where you believe there is a conflict of interest in reporting a concern or allegation about a member of staff (including a supply teacher, volunteer or contractor) to the executive headteachers, report it directly to the local authority designated officer (LADO).</w:t>
      </w:r>
    </w:p>
    <w:p w14:paraId="6449B86C" w14:textId="77777777" w:rsidR="001919E5" w:rsidRDefault="00000000">
      <w:pPr>
        <w:spacing w:after="160"/>
      </w:pPr>
      <w:r>
        <w:rPr>
          <w:color w:val="000000"/>
        </w:rPr>
        <w:t>If the school receives an allegation relating to an incident where an individual or organisation was using the school premises for running an activity for children, you should follow your safeguarding policies and procedures and inform the local authority designated officer (LADO), as you would with any safeguarding allegation.</w:t>
      </w:r>
    </w:p>
    <w:p w14:paraId="7B34EFD5" w14:textId="77777777" w:rsidR="001919E5" w:rsidRDefault="00000000">
      <w:pPr>
        <w:pStyle w:val="Heading2"/>
      </w:pPr>
      <w:bookmarkStart w:id="24" w:name="_Toc232669555"/>
      <w:r>
        <w:t>7.8 Allegations of abuse made against other pupils</w:t>
      </w:r>
      <w:bookmarkEnd w:id="24"/>
    </w:p>
    <w:p w14:paraId="38E1AE19" w14:textId="77777777" w:rsidR="001919E5" w:rsidRDefault="00000000">
      <w:pPr>
        <w:spacing w:after="160"/>
      </w:pPr>
      <w:r>
        <w:rPr>
          <w:color w:val="000000"/>
        </w:rPr>
        <w:t>We recognise that children are capable of abusing other children or young people. Abuse will never be tolerated or passed off as “banter”, “just having a laugh” or “part of growing up”, as this can lead to a culture of unacceptable behaviours and an unsafe environment for pupils.</w:t>
      </w:r>
    </w:p>
    <w:p w14:paraId="44E0C854" w14:textId="77777777" w:rsidR="001919E5" w:rsidRDefault="00000000">
      <w:pPr>
        <w:spacing w:after="160"/>
      </w:pPr>
      <w:r>
        <w:rPr>
          <w:color w:val="000000"/>
        </w:rPr>
        <w:t>We also recognise the gendered nature of child-on-child abuse. However, all child-on-child abuse is unacceptable and will be taken seriously.</w:t>
      </w:r>
    </w:p>
    <w:p w14:paraId="7E7210C9" w14:textId="77777777" w:rsidR="001919E5" w:rsidRDefault="00000000">
      <w:pPr>
        <w:spacing w:after="160"/>
      </w:pPr>
      <w:r>
        <w:rPr>
          <w:color w:val="000000"/>
        </w:rPr>
        <w:t>Most cases of pupils hurting other pupils will be dealt with under our school’s behaviour policy, but this child protection and safeguarding policy will apply to any allegations that raise safeguarding concerns. This might include where the alleged behaviour:</w:t>
      </w:r>
    </w:p>
    <w:p w14:paraId="78FAD9CA" w14:textId="77777777" w:rsidR="001919E5" w:rsidRDefault="00000000">
      <w:pPr>
        <w:pStyle w:val="ListParagraph"/>
        <w:numPr>
          <w:ilvl w:val="0"/>
          <w:numId w:val="2"/>
        </w:numPr>
        <w:spacing w:after="100"/>
      </w:pPr>
      <w:r>
        <w:t>Is serious, and potentially a criminal offence</w:t>
      </w:r>
    </w:p>
    <w:p w14:paraId="4A821471" w14:textId="77777777" w:rsidR="001919E5" w:rsidRDefault="00000000">
      <w:pPr>
        <w:pStyle w:val="ListParagraph"/>
        <w:numPr>
          <w:ilvl w:val="0"/>
          <w:numId w:val="2"/>
        </w:numPr>
        <w:spacing w:after="100"/>
      </w:pPr>
      <w:r>
        <w:t>Could put pupils in the school at risk</w:t>
      </w:r>
    </w:p>
    <w:p w14:paraId="7B5708D7" w14:textId="77777777" w:rsidR="001919E5" w:rsidRDefault="00000000">
      <w:pPr>
        <w:pStyle w:val="ListParagraph"/>
        <w:numPr>
          <w:ilvl w:val="0"/>
          <w:numId w:val="2"/>
        </w:numPr>
        <w:spacing w:after="100"/>
      </w:pPr>
      <w:r>
        <w:t>Is violent</w:t>
      </w:r>
    </w:p>
    <w:p w14:paraId="54FB1F7C" w14:textId="77777777" w:rsidR="001919E5" w:rsidRDefault="00000000">
      <w:pPr>
        <w:pStyle w:val="ListParagraph"/>
        <w:numPr>
          <w:ilvl w:val="0"/>
          <w:numId w:val="2"/>
        </w:numPr>
        <w:spacing w:after="100"/>
      </w:pPr>
      <w:r>
        <w:t>Involves pupils being forced to use drugs or alcohol</w:t>
      </w:r>
    </w:p>
    <w:p w14:paraId="40F3A9CB" w14:textId="77777777" w:rsidR="001919E5" w:rsidRDefault="00000000">
      <w:pPr>
        <w:pStyle w:val="ListParagraph"/>
        <w:numPr>
          <w:ilvl w:val="0"/>
          <w:numId w:val="2"/>
        </w:numPr>
        <w:spacing w:after="100"/>
      </w:pPr>
      <w:r>
        <w:t>Involves sexual exploitation, sexual abuse or sexual harassment, such as indecent exposure, sexual assault, upskirting or sexually inappropriate pictures or videos (including the sharing of nudes and semi-nudes)</w:t>
      </w:r>
    </w:p>
    <w:p w14:paraId="5EC5B11A" w14:textId="77777777" w:rsidR="001919E5" w:rsidRDefault="00000000">
      <w:pPr>
        <w:spacing w:after="160"/>
      </w:pPr>
      <w:r>
        <w:rPr>
          <w:color w:val="000000"/>
        </w:rPr>
        <w:t>See appendix 4 for more information about child-on-child abuse.</w:t>
      </w:r>
    </w:p>
    <w:p w14:paraId="612822E9" w14:textId="77777777" w:rsidR="001919E5" w:rsidRDefault="00000000">
      <w:pPr>
        <w:pStyle w:val="Heading3"/>
      </w:pPr>
      <w:bookmarkStart w:id="25" w:name="_Toc232669556"/>
      <w:r>
        <w:t>Procedures for dealing with allegations of child-on-child abuse</w:t>
      </w:r>
      <w:bookmarkEnd w:id="25"/>
    </w:p>
    <w:p w14:paraId="5BD03722" w14:textId="77777777" w:rsidR="001919E5" w:rsidRDefault="00000000">
      <w:pPr>
        <w:spacing w:after="160"/>
      </w:pPr>
      <w:r>
        <w:rPr>
          <w:color w:val="000000"/>
        </w:rPr>
        <w:t>If a pupil makes an allegation of abuse against another pupil:</w:t>
      </w:r>
    </w:p>
    <w:p w14:paraId="5DE0022B" w14:textId="77777777" w:rsidR="001919E5" w:rsidRDefault="00000000">
      <w:pPr>
        <w:pStyle w:val="ListParagraph"/>
        <w:numPr>
          <w:ilvl w:val="0"/>
          <w:numId w:val="2"/>
        </w:numPr>
        <w:spacing w:after="100"/>
      </w:pPr>
      <w:r>
        <w:t>You must record the allegation and tell the DSL, but do not investigate it</w:t>
      </w:r>
    </w:p>
    <w:p w14:paraId="75C01E42" w14:textId="77777777" w:rsidR="001919E5" w:rsidRDefault="00000000">
      <w:pPr>
        <w:pStyle w:val="ListParagraph"/>
        <w:numPr>
          <w:ilvl w:val="0"/>
          <w:numId w:val="2"/>
        </w:numPr>
        <w:spacing w:after="100"/>
      </w:pPr>
      <w:r>
        <w:t>The DSL will contact the local authority children’s social care team and follow its advice, as well as the police if the allegation involves a potential criminal offence</w:t>
      </w:r>
    </w:p>
    <w:p w14:paraId="6655C6BB" w14:textId="77777777" w:rsidR="001919E5" w:rsidRDefault="00000000">
      <w:pPr>
        <w:pStyle w:val="ListParagraph"/>
        <w:numPr>
          <w:ilvl w:val="0"/>
          <w:numId w:val="2"/>
        </w:numPr>
        <w:spacing w:after="100"/>
      </w:pPr>
      <w:r>
        <w:t>The DSL will put a risk assessment and support plan into place for all children involved (including the victim(s), the child(ren) against whom the allegation has been made and any others affected) with a named person they can talk to if needed</w:t>
      </w:r>
    </w:p>
    <w:p w14:paraId="03B5DE69" w14:textId="77777777" w:rsidR="001919E5" w:rsidRDefault="00000000">
      <w:pPr>
        <w:pStyle w:val="ListParagraph"/>
        <w:numPr>
          <w:ilvl w:val="0"/>
          <w:numId w:val="2"/>
        </w:numPr>
        <w:spacing w:after="100"/>
      </w:pPr>
      <w:r>
        <w:lastRenderedPageBreak/>
        <w:t>The DSL will contact the children and adolescent mental health services (CAMHS), if appropriate</w:t>
      </w:r>
    </w:p>
    <w:p w14:paraId="732219E3" w14:textId="77777777" w:rsidR="001919E5" w:rsidRDefault="00000000">
      <w:pPr>
        <w:spacing w:after="160"/>
      </w:pPr>
      <w:r>
        <w:rPr>
          <w:color w:val="000000"/>
        </w:rPr>
        <w:t>If the incident is a criminal offence and there are delays in the criminal process, the DSL will work closely with the police (and other agencies as required) while protecting children and/or taking any disciplinary measures against the alleged perpetrator. We will ask the police if we have any questions about the investigation.</w:t>
      </w:r>
    </w:p>
    <w:p w14:paraId="7E481F0F" w14:textId="77777777" w:rsidR="001919E5" w:rsidRDefault="00000000">
      <w:pPr>
        <w:pStyle w:val="Heading3"/>
      </w:pPr>
      <w:bookmarkStart w:id="26" w:name="_Toc232669557"/>
      <w:r>
        <w:t>Creating a supportive environment and minimising the risk of child-on-child abuse</w:t>
      </w:r>
      <w:bookmarkEnd w:id="26"/>
    </w:p>
    <w:p w14:paraId="2FDC7D8F" w14:textId="77777777" w:rsidR="001919E5" w:rsidRDefault="00000000">
      <w:pPr>
        <w:spacing w:after="160"/>
      </w:pPr>
      <w:r>
        <w:rPr>
          <w:color w:val="000000"/>
        </w:rPr>
        <w:t>We recognise the importance of taking proactive action to minimise the risk of child-on-child abuse, and of creating a supportive environment where victims feel confident in reporting incidents. To achieve this, we will:</w:t>
      </w:r>
    </w:p>
    <w:p w14:paraId="38C99B36" w14:textId="77777777" w:rsidR="001919E5" w:rsidRDefault="00000000">
      <w:pPr>
        <w:pStyle w:val="ListParagraph"/>
        <w:numPr>
          <w:ilvl w:val="0"/>
          <w:numId w:val="2"/>
        </w:numPr>
        <w:spacing w:after="100"/>
      </w:pPr>
      <w:r>
        <w:t>Challenge any form of derogatory or sexualised language or inappropriate behaviour between children, including requesting or sending sexual images</w:t>
      </w:r>
    </w:p>
    <w:p w14:paraId="29542C4D" w14:textId="77777777" w:rsidR="001919E5" w:rsidRDefault="00000000">
      <w:pPr>
        <w:pStyle w:val="ListParagraph"/>
        <w:numPr>
          <w:ilvl w:val="0"/>
          <w:numId w:val="2"/>
        </w:numPr>
        <w:spacing w:after="100"/>
      </w:pPr>
      <w:r>
        <w:t>Be vigilant to issues that particularly affect different genders – for example, sexualised or aggressive touching or grabbing towards female pupils, and initiation or hazing type violence with respect to boys</w:t>
      </w:r>
    </w:p>
    <w:p w14:paraId="1D345CF8" w14:textId="77777777" w:rsidR="001919E5" w:rsidRDefault="00000000">
      <w:pPr>
        <w:pStyle w:val="ListParagraph"/>
        <w:numPr>
          <w:ilvl w:val="0"/>
          <w:numId w:val="2"/>
        </w:numPr>
        <w:spacing w:after="100"/>
      </w:pPr>
      <w:r>
        <w:t>Ensure our curriculum helps to educate pupils about appropriate behaviour and consent</w:t>
      </w:r>
    </w:p>
    <w:p w14:paraId="7CDF4525" w14:textId="77777777" w:rsidR="001919E5" w:rsidRDefault="00000000">
      <w:pPr>
        <w:pStyle w:val="ListParagraph"/>
        <w:numPr>
          <w:ilvl w:val="0"/>
          <w:numId w:val="2"/>
        </w:numPr>
        <w:spacing w:after="100"/>
      </w:pPr>
      <w:r>
        <w:t>Ensure pupils are able to easily and confidently report abuse using our reporting systems (as described in section 7.10 below)</w:t>
      </w:r>
    </w:p>
    <w:p w14:paraId="1C6C9F58" w14:textId="77777777" w:rsidR="001919E5" w:rsidRDefault="00000000">
      <w:pPr>
        <w:pStyle w:val="ListParagraph"/>
        <w:numPr>
          <w:ilvl w:val="0"/>
          <w:numId w:val="2"/>
        </w:numPr>
        <w:spacing w:after="100"/>
      </w:pPr>
      <w:r>
        <w:t>Ensure staff reassure victims that they are being taken seriously</w:t>
      </w:r>
    </w:p>
    <w:p w14:paraId="0E29B309" w14:textId="77777777" w:rsidR="001919E5" w:rsidRDefault="00000000">
      <w:pPr>
        <w:pStyle w:val="ListParagraph"/>
        <w:numPr>
          <w:ilvl w:val="0"/>
          <w:numId w:val="2"/>
        </w:numPr>
        <w:spacing w:after="100"/>
      </w:pPr>
      <w:r>
        <w:t>Be alert to reports of sexual violence and/or harassment that may point to environmental or systemic problems that could be addressed by updating policies, processes and the curriculum, or could reflect wider issues in the local area that should be shared with safeguarding partners</w:t>
      </w:r>
    </w:p>
    <w:p w14:paraId="70C61F5B" w14:textId="77777777" w:rsidR="001919E5" w:rsidRDefault="00000000">
      <w:pPr>
        <w:pStyle w:val="ListParagraph"/>
        <w:numPr>
          <w:ilvl w:val="0"/>
          <w:numId w:val="2"/>
        </w:numPr>
        <w:spacing w:after="100"/>
      </w:pPr>
      <w:r>
        <w:t>Support children who have witnessed sexual violence, especially rape or assault by penetration. We will do all we can to make sure the victim, alleged perpetrator(s) and any witnesses are not bullied or harassed</w:t>
      </w:r>
    </w:p>
    <w:p w14:paraId="7BADE402" w14:textId="77777777" w:rsidR="001919E5" w:rsidRDefault="00000000">
      <w:pPr>
        <w:pStyle w:val="ListParagraph"/>
        <w:numPr>
          <w:ilvl w:val="0"/>
          <w:numId w:val="2"/>
        </w:numPr>
        <w:spacing w:after="100"/>
      </w:pPr>
      <w:r>
        <w:t>Consider intra-familial harms and any necessary support for siblings following a report of sexual violence and/or harassment</w:t>
      </w:r>
    </w:p>
    <w:p w14:paraId="59112DF7" w14:textId="77777777" w:rsidR="001919E5" w:rsidRDefault="00000000">
      <w:pPr>
        <w:spacing w:after="160"/>
      </w:pPr>
      <w:r>
        <w:rPr>
          <w:color w:val="000000"/>
        </w:rPr>
        <w:t>We will ensure staff are trained to understand how to recognise the indicators and signs of child-on-child abuse, that an attitude of “it could happen here” should be maintained even where there are no current reports, that victims may not always make a direct report, that certain children may face additional barriers to telling someone, that a pupil harming another child could be a sign that the child is being abused themselves, and that they should speak to the DSL if they have any concerns. We will also ensure staff understand the role social media is likely to play in the fall-out from any incident or alleged incident.</w:t>
      </w:r>
    </w:p>
    <w:p w14:paraId="031D45B6" w14:textId="77777777" w:rsidR="001919E5" w:rsidRDefault="00000000">
      <w:pPr>
        <w:spacing w:after="160"/>
      </w:pPr>
      <w:r>
        <w:rPr>
          <w:color w:val="000000"/>
        </w:rPr>
        <w:t>The DSL will take the lead role in any disciplining of the alleged perpetrator(s). We will provide support at the same time as taking any disciplinary action.</w:t>
      </w:r>
    </w:p>
    <w:p w14:paraId="1507F697" w14:textId="77777777" w:rsidR="001919E5" w:rsidRDefault="00000000">
      <w:pPr>
        <w:spacing w:after="160"/>
      </w:pPr>
      <w:r>
        <w:rPr>
          <w:color w:val="000000"/>
        </w:rPr>
        <w:t>Disciplinary action can be taken while other investigations are going on, e.g. by the police. The fact that another body is investigating or has investigated an incident doesn’t (in itself) prevent our school from coming to its own conclusion about what happened and imposing a penalty accordingly. We will consider these matters on a case-by-case basis, taking into account whether taking action would prejudice an investigation and/or subsequent prosecution (we will liaise with the police and/or LA children’s social care to determine this) and whether there are circumstances that make it unreasonable or irrational for us to reach our own view about what happened while an independent investigation is ongoing.</w:t>
      </w:r>
    </w:p>
    <w:p w14:paraId="6D8BBD6C" w14:textId="77777777" w:rsidR="001919E5" w:rsidRDefault="00000000">
      <w:r>
        <w:br w:type="page"/>
      </w:r>
    </w:p>
    <w:p w14:paraId="24EEBC6A" w14:textId="77777777" w:rsidR="001919E5" w:rsidRDefault="00000000">
      <w:pPr>
        <w:pStyle w:val="Heading2"/>
      </w:pPr>
      <w:bookmarkStart w:id="27" w:name="_Toc232669558"/>
      <w:r>
        <w:lastRenderedPageBreak/>
        <w:t>7.9 Sharing of nudes and semi-nudes (‘sexting’)</w:t>
      </w:r>
      <w:bookmarkEnd w:id="27"/>
    </w:p>
    <w:p w14:paraId="75BF02CD" w14:textId="77777777" w:rsidR="001919E5" w:rsidRDefault="00000000">
      <w:pPr>
        <w:pStyle w:val="Heading3"/>
      </w:pPr>
      <w:bookmarkStart w:id="28" w:name="_Toc232669559"/>
      <w:r>
        <w:t>Your responsibilities when responding to an incident</w:t>
      </w:r>
      <w:bookmarkEnd w:id="28"/>
    </w:p>
    <w:p w14:paraId="3BDB5993" w14:textId="77777777" w:rsidR="001919E5" w:rsidRDefault="00000000">
      <w:pPr>
        <w:spacing w:after="160"/>
      </w:pPr>
      <w:r>
        <w:rPr>
          <w:color w:val="000000"/>
        </w:rPr>
        <w:t>If you are made aware of an incident involving the consensual or non-consensual sharing of nude or semi-nude images/videos, including pseudo-images, which are computer-generated images that otherwise appear to be a photograph or video (also known as ‘sexting’ or ‘youth produced sexual imagery’), you must report it to the DSL immediately.</w:t>
      </w:r>
    </w:p>
    <w:p w14:paraId="690833D7" w14:textId="77777777" w:rsidR="001919E5" w:rsidRDefault="00000000">
      <w:pPr>
        <w:spacing w:after="160"/>
      </w:pPr>
      <w:r>
        <w:rPr>
          <w:color w:val="000000"/>
        </w:rPr>
        <w:t>You must not: view, copy, print, share, store or save the imagery yourself, or ask a pupil to share or download it (if you have already viewed the imagery by accident, you must report this to the DSL); delete the imagery or ask the pupil to delete it; ask the pupil(s) who are involved in the incident to disclose information regarding the imagery (this is the DSL’s responsibility); share information about the incident with other members of staff, the pupil(s) it involves or their, or other, parents and/or carers; or say or do anything to blame or shame any young people involved.</w:t>
      </w:r>
    </w:p>
    <w:p w14:paraId="7AB9BE55" w14:textId="77777777" w:rsidR="001919E5" w:rsidRDefault="00000000">
      <w:pPr>
        <w:spacing w:after="160"/>
      </w:pPr>
      <w:r>
        <w:rPr>
          <w:color w:val="000000"/>
        </w:rPr>
        <w:t>You should explain that you need to report the incident and reassure the pupil(s) that they will receive support and help from the DSL.</w:t>
      </w:r>
    </w:p>
    <w:p w14:paraId="42C7AD0D" w14:textId="77777777" w:rsidR="001919E5" w:rsidRDefault="00000000">
      <w:pPr>
        <w:pStyle w:val="Heading3"/>
      </w:pPr>
      <w:bookmarkStart w:id="29" w:name="_Toc232669560"/>
      <w:r>
        <w:t>Initial review meeting</w:t>
      </w:r>
      <w:bookmarkEnd w:id="29"/>
    </w:p>
    <w:p w14:paraId="0146B467" w14:textId="77777777" w:rsidR="001919E5" w:rsidRDefault="00000000">
      <w:pPr>
        <w:spacing w:after="160"/>
      </w:pPr>
      <w:r>
        <w:rPr>
          <w:color w:val="000000"/>
        </w:rPr>
        <w:t>Following a report of an incident, the DSL will hold an initial review meeting with appropriate school staff. This will consider the initial evidence and aim to determine whether there is an immediate risk to pupil(s); if a referral needs to be made to the police and/or children’s social care; if it is necessary to view the image(s) in order to safeguard the young person (in most cases, images or videos should not be viewed); what further information is required to decide on the best response; whether the image(s) has been shared widely and via what services and/or platforms; whether immediate action should be taken to delete or remove images or videos from devices or online services; any relevant facts about the pupils involved which would influence risk assessment; if there is a need to contact another school, college, setting or individual; and whether to contact parents or carers of the pupils involved (in most cases parents/carers should be involved).</w:t>
      </w:r>
    </w:p>
    <w:p w14:paraId="10837D62" w14:textId="77777777" w:rsidR="001919E5" w:rsidRDefault="00000000">
      <w:pPr>
        <w:spacing w:after="160"/>
      </w:pPr>
      <w:r>
        <w:rPr>
          <w:color w:val="000000"/>
        </w:rPr>
        <w:t>The DSL will make an immediate referral to police and/or children’s social care if: the incident involves an adult (see appendix 4 for assessing adult-involved incidents); there is reason to believe that a young person has been coerced, blackmailed or groomed, or if there are concerns about their capacity to consent (for example, owing to SEN); the content depicts sexual acts which are unusual for the young person’s developmental stage, or are violent; the imagery involves sexual acts and any pupil in the images or videos is under 13; or the DSL has reason to believe a pupil is at immediate risk of harm owing to the sharing of nudes and semi-nudes (for example, the young person is presenting as suicidal or self-harming).</w:t>
      </w:r>
    </w:p>
    <w:p w14:paraId="1F6DC14B" w14:textId="77777777" w:rsidR="001919E5" w:rsidRDefault="00000000">
      <w:pPr>
        <w:spacing w:after="160"/>
      </w:pPr>
      <w:r>
        <w:rPr>
          <w:color w:val="000000"/>
        </w:rPr>
        <w:t>If none of the above apply then the DSL, in consultation with the headteacher and other members of staff as appropriate, may decide to respond to the incident without involving the police or children’s social care. The decision will be made and recorded in line with the procedures set out in this policy.</w:t>
      </w:r>
    </w:p>
    <w:p w14:paraId="509D0B10" w14:textId="77777777" w:rsidR="001919E5" w:rsidRDefault="00000000">
      <w:pPr>
        <w:pStyle w:val="Heading3"/>
      </w:pPr>
      <w:bookmarkStart w:id="30" w:name="_Toc232669561"/>
      <w:r>
        <w:t>Further review by the DSL</w:t>
      </w:r>
      <w:bookmarkEnd w:id="30"/>
    </w:p>
    <w:p w14:paraId="33BE3879" w14:textId="77777777" w:rsidR="001919E5" w:rsidRDefault="00000000">
      <w:pPr>
        <w:spacing w:after="160"/>
      </w:pPr>
      <w:r>
        <w:rPr>
          <w:color w:val="000000"/>
        </w:rPr>
        <w:t>If at the initial review stage, a decision has been made not to refer to police and/or children’s social care, the DSL will conduct a further review to establish the facts and assess the risks, holding interviews with the pupils involved if appropriate.</w:t>
      </w:r>
    </w:p>
    <w:p w14:paraId="2389390C" w14:textId="77777777" w:rsidR="001919E5" w:rsidRDefault="00000000">
      <w:pPr>
        <w:spacing w:after="160"/>
      </w:pPr>
      <w:r>
        <w:rPr>
          <w:color w:val="000000"/>
        </w:rPr>
        <w:t>If at any point in the process there is a concern that a pupil has been harmed or is at risk of harm, a referral will be made to children’s social care and/or the police immediately.</w:t>
      </w:r>
    </w:p>
    <w:p w14:paraId="625E58F3" w14:textId="77777777" w:rsidR="001919E5" w:rsidRDefault="00000000">
      <w:pPr>
        <w:pStyle w:val="Heading3"/>
      </w:pPr>
      <w:bookmarkStart w:id="31" w:name="_Toc232669562"/>
      <w:r>
        <w:t>Informing parents/carers, referring to the police, and recording incidents</w:t>
      </w:r>
      <w:bookmarkEnd w:id="31"/>
    </w:p>
    <w:p w14:paraId="58874914" w14:textId="77777777" w:rsidR="001919E5" w:rsidRDefault="00000000">
      <w:pPr>
        <w:spacing w:after="160"/>
      </w:pPr>
      <w:r>
        <w:rPr>
          <w:color w:val="000000"/>
        </w:rPr>
        <w:lastRenderedPageBreak/>
        <w:t>The DSL will inform parents/carers at an early stage and keep them involved in the process, unless there is a good reason to believe that involving them would put the pupil at risk of harm.</w:t>
      </w:r>
    </w:p>
    <w:p w14:paraId="590B6632" w14:textId="77777777" w:rsidR="001919E5" w:rsidRDefault="00000000">
      <w:pPr>
        <w:spacing w:after="160"/>
      </w:pPr>
      <w:r>
        <w:rPr>
          <w:color w:val="000000"/>
        </w:rPr>
        <w:t>If it is necessary to refer an incident to the police, this will be done through the DSL and usual local contact centres or police pathways.</w:t>
      </w:r>
    </w:p>
    <w:p w14:paraId="255C7584" w14:textId="77777777" w:rsidR="001919E5" w:rsidRDefault="00000000">
      <w:pPr>
        <w:spacing w:after="160"/>
      </w:pPr>
      <w:r>
        <w:rPr>
          <w:color w:val="000000"/>
        </w:rPr>
        <w:t>All incidents of sharing of nudes and semi-nudes, and the decisions made in responding to them, will be recorded. The record-keeping arrangements set out in section 15 of this policy also apply to recording these incidents.</w:t>
      </w:r>
    </w:p>
    <w:p w14:paraId="67150B43" w14:textId="77777777" w:rsidR="001919E5" w:rsidRDefault="00000000">
      <w:pPr>
        <w:pStyle w:val="Heading3"/>
      </w:pPr>
      <w:bookmarkStart w:id="32" w:name="_Toc232669563"/>
      <w:r>
        <w:t>Curriculum coverage</w:t>
      </w:r>
      <w:bookmarkEnd w:id="32"/>
    </w:p>
    <w:p w14:paraId="2D5E0007" w14:textId="77777777" w:rsidR="001919E5" w:rsidRDefault="00000000">
      <w:pPr>
        <w:spacing w:after="160"/>
      </w:pPr>
      <w:r>
        <w:rPr>
          <w:color w:val="000000"/>
        </w:rPr>
        <w:t>All children have access to an appropriate curriculum, differentiated to meet their needs. This enables them to learn to develop the necessary skills to build self-esteem, respect others, defend those in need, resolve conflict without resorting to violence, question and challenge and to make informed choices in later life.</w:t>
      </w:r>
    </w:p>
    <w:p w14:paraId="0A33DB99" w14:textId="77777777" w:rsidR="001919E5" w:rsidRDefault="00000000">
      <w:pPr>
        <w:spacing w:after="160"/>
      </w:pPr>
      <w:r>
        <w:rPr>
          <w:color w:val="000000"/>
        </w:rPr>
        <w:t>Children and young people are encouraged to express and discuss their ideas, thoughts and feelings through a variety of activities and have access to a range of cultural opportunities which promote respect and empathy for others. There is access to information and materials from a diversity of sources which promote social, spiritual and moral well-being and physical and mental health.</w:t>
      </w:r>
    </w:p>
    <w:p w14:paraId="027C21E7" w14:textId="77777777" w:rsidR="001919E5" w:rsidRDefault="00000000">
      <w:pPr>
        <w:spacing w:after="160"/>
      </w:pPr>
      <w:r>
        <w:rPr>
          <w:color w:val="000000"/>
        </w:rPr>
        <w:t>Personal Health and Social Education and Citizenship lessons will provide opportunities for children and young people to discuss and debate a range of subjects including lifestyles, forced marriage, family patterns, religious beliefs and practices and human rights issues.</w:t>
      </w:r>
    </w:p>
    <w:p w14:paraId="6F2D3990" w14:textId="77777777" w:rsidR="001919E5" w:rsidRDefault="00000000">
      <w:pPr>
        <w:spacing w:after="160"/>
      </w:pPr>
      <w:r>
        <w:rPr>
          <w:color w:val="000000"/>
        </w:rPr>
        <w:t>All children/young people will know that there are adults within EdStart whom they can approach in confidence if they are in difficulty or feeling worried and that their concerns will be taken seriously and treated with respect.</w:t>
      </w:r>
    </w:p>
    <w:p w14:paraId="35062E52" w14:textId="77777777" w:rsidR="001919E5" w:rsidRDefault="00000000">
      <w:pPr>
        <w:spacing w:after="160"/>
      </w:pPr>
      <w:r>
        <w:rPr>
          <w:color w:val="000000"/>
        </w:rPr>
        <w:t>Teaching covers what sharing of nudes and semi-nudes is, how it is most likely to be encountered, the consequences of requesting, forwarding or providing such images (including when it is and is not abusive and when it may be deemed as online sexual harassment), issues of legality, and the risk of damage to people’s feelings and reputation.</w:t>
      </w:r>
    </w:p>
    <w:p w14:paraId="492BC480" w14:textId="77777777" w:rsidR="001919E5" w:rsidRDefault="00000000">
      <w:pPr>
        <w:spacing w:after="160"/>
      </w:pPr>
      <w:r>
        <w:rPr>
          <w:color w:val="000000"/>
        </w:rPr>
        <w:t>Pupils also learn the strategies and skills needed to manage specific requests or pressure to provide (or forward) such images, and the receipt of such images. This policy on the sharing of nudes and semi-nudes is also shared with pupils so they are aware of the processes the school will follow in the event of an incident.</w:t>
      </w:r>
    </w:p>
    <w:p w14:paraId="2F1E2BA2" w14:textId="77777777" w:rsidR="001919E5" w:rsidRDefault="00000000">
      <w:pPr>
        <w:spacing w:after="160"/>
      </w:pPr>
      <w:r>
        <w:rPr>
          <w:color w:val="000000"/>
        </w:rPr>
        <w:t>Teaching follows best practice in delivering safe and effective education, including: putting safeguarding first; approaching from the perspective of the child; promoting dialogue and understanding; empowering and enabling children and young people; never frightening or scare-mongering; and challenging victim-blaming attitudes.</w:t>
      </w:r>
    </w:p>
    <w:p w14:paraId="337CA41E" w14:textId="77777777" w:rsidR="001919E5" w:rsidRDefault="00000000">
      <w:pPr>
        <w:pStyle w:val="Heading2"/>
      </w:pPr>
      <w:bookmarkStart w:id="33" w:name="_Toc232669564"/>
      <w:r>
        <w:t>7.10 Reporting systems for our pupils</w:t>
      </w:r>
      <w:bookmarkEnd w:id="33"/>
    </w:p>
    <w:p w14:paraId="4FB0EA90" w14:textId="77777777" w:rsidR="001919E5" w:rsidRDefault="00000000">
      <w:pPr>
        <w:spacing w:after="160"/>
      </w:pPr>
      <w:r>
        <w:rPr>
          <w:color w:val="000000"/>
        </w:rPr>
        <w:t>Where there is a safeguarding concern, we will take the child’s wishes and feelings into account when determining what action to take and what services to provide.</w:t>
      </w:r>
    </w:p>
    <w:p w14:paraId="51238415" w14:textId="77777777" w:rsidR="001919E5" w:rsidRDefault="00000000">
      <w:pPr>
        <w:spacing w:after="160"/>
      </w:pPr>
      <w:r>
        <w:rPr>
          <w:color w:val="000000"/>
        </w:rPr>
        <w:t>We recognise the importance of ensuring pupils feel safe and comfortable to come forward and report any concerns and/or allegations. To achieve this, we will:</w:t>
      </w:r>
    </w:p>
    <w:p w14:paraId="5A8EF770" w14:textId="77777777" w:rsidR="001919E5" w:rsidRDefault="00000000">
      <w:pPr>
        <w:pStyle w:val="ListParagraph"/>
        <w:numPr>
          <w:ilvl w:val="0"/>
          <w:numId w:val="2"/>
        </w:numPr>
        <w:spacing w:after="100"/>
      </w:pPr>
      <w:r>
        <w:t>Put systems in place for pupils to confidently report abuse</w:t>
      </w:r>
    </w:p>
    <w:p w14:paraId="39B76D69" w14:textId="77777777" w:rsidR="001919E5" w:rsidRDefault="00000000">
      <w:pPr>
        <w:pStyle w:val="ListParagraph"/>
        <w:numPr>
          <w:ilvl w:val="0"/>
          <w:numId w:val="2"/>
        </w:numPr>
        <w:spacing w:after="100"/>
      </w:pPr>
      <w:r>
        <w:t>Ensure our reporting systems are well promoted, easily understood and easily accessible for pupils. Cpoms is used for clear and timelined recording and review</w:t>
      </w:r>
    </w:p>
    <w:p w14:paraId="4CED3A4C" w14:textId="77777777" w:rsidR="001919E5" w:rsidRDefault="00000000">
      <w:pPr>
        <w:pStyle w:val="ListParagraph"/>
        <w:numPr>
          <w:ilvl w:val="0"/>
          <w:numId w:val="2"/>
        </w:numPr>
        <w:spacing w:after="100"/>
      </w:pPr>
      <w:r>
        <w:lastRenderedPageBreak/>
        <w:t>Make it clear to pupils that their concerns will be taken seriously, and that they can safely express their views and give feedback</w:t>
      </w:r>
    </w:p>
    <w:p w14:paraId="43E257B1" w14:textId="77777777" w:rsidR="001919E5" w:rsidRDefault="00000000">
      <w:pPr>
        <w:pStyle w:val="ListParagraph"/>
        <w:numPr>
          <w:ilvl w:val="0"/>
          <w:numId w:val="2"/>
        </w:numPr>
        <w:spacing w:after="100"/>
      </w:pPr>
      <w:r>
        <w:t>Ensure students can speak with any member of staff and are aware of Cpoms recording procedures and supportive escalation pathways. This is discussed in pupil reviews, start of year inductions and via PSHE lessons</w:t>
      </w:r>
    </w:p>
    <w:p w14:paraId="5D4AF239" w14:textId="77777777" w:rsidR="001919E5" w:rsidRDefault="00000000">
      <w:pPr>
        <w:pStyle w:val="ListParagraph"/>
        <w:numPr>
          <w:ilvl w:val="0"/>
          <w:numId w:val="2"/>
        </w:numPr>
        <w:spacing w:after="100"/>
      </w:pPr>
      <w:r>
        <w:t>Keep students informed of any actions and support via key worker and centre manager</w:t>
      </w:r>
    </w:p>
    <w:p w14:paraId="1F3B5524" w14:textId="77777777" w:rsidR="001919E5" w:rsidRDefault="00000000">
      <w:pPr>
        <w:pStyle w:val="ListParagraph"/>
        <w:numPr>
          <w:ilvl w:val="0"/>
          <w:numId w:val="2"/>
        </w:numPr>
        <w:spacing w:after="100"/>
      </w:pPr>
      <w:r>
        <w:t>Incorporate transparency around the procedures we use to keep everyone safe via our daily form reviews</w:t>
      </w:r>
    </w:p>
    <w:p w14:paraId="423E1727" w14:textId="77777777" w:rsidR="001919E5" w:rsidRDefault="00000000">
      <w:pPr>
        <w:pStyle w:val="Heading1"/>
      </w:pPr>
      <w:bookmarkStart w:id="34" w:name="_Toc232669565"/>
      <w:r>
        <w:t>8. Online safety and the use of mobile technology</w:t>
      </w:r>
      <w:bookmarkEnd w:id="34"/>
    </w:p>
    <w:p w14:paraId="630AFB2C" w14:textId="77777777" w:rsidR="001919E5" w:rsidRDefault="00000000">
      <w:pPr>
        <w:spacing w:after="160"/>
      </w:pPr>
      <w:r>
        <w:rPr>
          <w:color w:val="000000"/>
        </w:rPr>
        <w:t>Staff Handbook regarding staff use.</w:t>
      </w:r>
    </w:p>
    <w:p w14:paraId="3752B62E" w14:textId="77777777" w:rsidR="001919E5" w:rsidRDefault="00000000">
      <w:pPr>
        <w:spacing w:after="160"/>
      </w:pPr>
      <w:r>
        <w:rPr>
          <w:color w:val="000000"/>
        </w:rPr>
        <w:t>We recognise the importance of safeguarding children from potentially harmful and inappropriate online material, and we understand that technology is a significant component in many safeguarding and wellbeing issues.</w:t>
      </w:r>
    </w:p>
    <w:p w14:paraId="7B23CB77" w14:textId="77777777" w:rsidR="001919E5" w:rsidRDefault="00000000">
      <w:pPr>
        <w:spacing w:after="160"/>
      </w:pPr>
      <w:r>
        <w:rPr>
          <w:color w:val="000000"/>
        </w:rPr>
        <w:t>To address this, our school aims to:</w:t>
      </w:r>
    </w:p>
    <w:p w14:paraId="27417C62" w14:textId="77777777" w:rsidR="001919E5" w:rsidRDefault="00000000">
      <w:pPr>
        <w:pStyle w:val="ListParagraph"/>
        <w:numPr>
          <w:ilvl w:val="0"/>
          <w:numId w:val="2"/>
        </w:numPr>
        <w:spacing w:after="100"/>
      </w:pPr>
      <w:r>
        <w:t>Maintain a school-wide ban on student mobiles within premises; these are handed into reception each day and returned when a student leaves the provision</w:t>
      </w:r>
    </w:p>
    <w:p w14:paraId="164D8183" w14:textId="77777777" w:rsidR="001919E5" w:rsidRDefault="00000000">
      <w:pPr>
        <w:pStyle w:val="ListParagraph"/>
        <w:numPr>
          <w:ilvl w:val="0"/>
          <w:numId w:val="2"/>
        </w:numPr>
        <w:spacing w:after="100"/>
      </w:pPr>
      <w:r>
        <w:t>Have robust processes in place to ensure the online safety of pupils, staff, volunteers and governors</w:t>
      </w:r>
    </w:p>
    <w:p w14:paraId="366E4420" w14:textId="77777777" w:rsidR="001919E5" w:rsidRDefault="00000000">
      <w:pPr>
        <w:pStyle w:val="ListParagraph"/>
        <w:numPr>
          <w:ilvl w:val="0"/>
          <w:numId w:val="2"/>
        </w:numPr>
        <w:spacing w:after="100"/>
      </w:pPr>
      <w:r>
        <w:t>Protect and educate the whole school community in its safe and responsible use of technology, including mobile and smart technology (which we refer to as ‘mobile phones’)</w:t>
      </w:r>
    </w:p>
    <w:p w14:paraId="3F3848AE" w14:textId="77777777" w:rsidR="001919E5" w:rsidRDefault="00000000">
      <w:pPr>
        <w:pStyle w:val="ListParagraph"/>
        <w:numPr>
          <w:ilvl w:val="0"/>
          <w:numId w:val="2"/>
        </w:numPr>
        <w:spacing w:after="100"/>
      </w:pPr>
      <w:r>
        <w:t>Set clear guidelines for the use of mobile phones for the whole school community</w:t>
      </w:r>
    </w:p>
    <w:p w14:paraId="6D4918DE" w14:textId="77777777" w:rsidR="001919E5" w:rsidRDefault="00000000">
      <w:pPr>
        <w:pStyle w:val="ListParagraph"/>
        <w:numPr>
          <w:ilvl w:val="0"/>
          <w:numId w:val="2"/>
        </w:numPr>
        <w:spacing w:after="100"/>
      </w:pPr>
      <w:r>
        <w:t>Establish clear mechanisms to identify, intervene in and escalate any incidents or concerns, where appropriate</w:t>
      </w:r>
    </w:p>
    <w:p w14:paraId="284BFECD" w14:textId="77777777" w:rsidR="001919E5" w:rsidRDefault="00000000">
      <w:pPr>
        <w:spacing w:after="160"/>
      </w:pPr>
      <w:r>
        <w:rPr>
          <w:color w:val="000000"/>
        </w:rPr>
        <w:t>Information about our filtering and monitoring systems is detailed in the appendix at the end of this policy entitled Online, Filtering and Monitoring Procedures.</w:t>
      </w:r>
    </w:p>
    <w:p w14:paraId="067AC595" w14:textId="77777777" w:rsidR="001919E5" w:rsidRDefault="00000000">
      <w:pPr>
        <w:pStyle w:val="Heading3"/>
      </w:pPr>
      <w:bookmarkStart w:id="35" w:name="_Toc232669566"/>
      <w:r>
        <w:t>The 4 key categories of risk</w:t>
      </w:r>
      <w:bookmarkEnd w:id="35"/>
    </w:p>
    <w:p w14:paraId="2EFAA711" w14:textId="77777777" w:rsidR="001919E5" w:rsidRDefault="00000000">
      <w:pPr>
        <w:spacing w:after="160"/>
      </w:pPr>
      <w:r>
        <w:rPr>
          <w:color w:val="000000"/>
        </w:rPr>
        <w:t>Our approach to online safety is based on addressing the following categories of risk:</w:t>
      </w:r>
    </w:p>
    <w:p w14:paraId="60E80B05" w14:textId="77777777" w:rsidR="001919E5" w:rsidRDefault="00000000">
      <w:pPr>
        <w:pStyle w:val="ListParagraph"/>
        <w:numPr>
          <w:ilvl w:val="0"/>
          <w:numId w:val="2"/>
        </w:numPr>
        <w:spacing w:after="100"/>
      </w:pPr>
      <w:r>
        <w:t>Content – being exposed to illegal, inappropriate or harmful content, such as pornography, racism, misogyny, self-harm, suicide, antisemitism, radicalisation, extremism, misinformation, disinformation (including fake news) and conspiracy theories</w:t>
      </w:r>
    </w:p>
    <w:p w14:paraId="40FBA279" w14:textId="77777777" w:rsidR="001919E5" w:rsidRDefault="00000000">
      <w:pPr>
        <w:pStyle w:val="ListParagraph"/>
        <w:numPr>
          <w:ilvl w:val="0"/>
          <w:numId w:val="2"/>
        </w:numPr>
        <w:spacing w:after="100"/>
      </w:pPr>
      <w:r>
        <w:t>Contact – being subjected to harmful online interaction with other users, such as peer-to-peer pressure, commercial advertising and adults posing as children or young adults with the intention to groom or exploit them for sexual, criminal, financial or other purposes</w:t>
      </w:r>
    </w:p>
    <w:p w14:paraId="1094C5C4" w14:textId="77777777" w:rsidR="001919E5" w:rsidRDefault="00000000">
      <w:pPr>
        <w:pStyle w:val="ListParagraph"/>
        <w:numPr>
          <w:ilvl w:val="0"/>
          <w:numId w:val="2"/>
        </w:numPr>
        <w:spacing w:after="100"/>
      </w:pPr>
      <w:r>
        <w:t>Conduct – personal online behaviour that increases the likelihood of, or causes, harm, such as making, sending and receiving explicit images (e.g. consensual and non-consensual sharing of nudes and semi-nudes and/or pornography), sharing other explicit images and online bullying</w:t>
      </w:r>
    </w:p>
    <w:p w14:paraId="3673A075" w14:textId="77777777" w:rsidR="001919E5" w:rsidRDefault="00000000">
      <w:pPr>
        <w:pStyle w:val="ListParagraph"/>
        <w:numPr>
          <w:ilvl w:val="0"/>
          <w:numId w:val="2"/>
        </w:numPr>
        <w:spacing w:after="100"/>
      </w:pPr>
      <w:r>
        <w:t>Commerce – risks such as online gambling, inappropriate advertising, phishing and/or financial scams</w:t>
      </w:r>
    </w:p>
    <w:p w14:paraId="0CDF8172" w14:textId="77777777" w:rsidR="001919E5" w:rsidRDefault="00000000">
      <w:pPr>
        <w:spacing w:after="160"/>
      </w:pPr>
      <w:r>
        <w:rPr>
          <w:color w:val="000000"/>
        </w:rPr>
        <w:t>To meet our aims and address the risks above we will:</w:t>
      </w:r>
    </w:p>
    <w:p w14:paraId="7575BD31" w14:textId="77777777" w:rsidR="001919E5" w:rsidRDefault="00000000">
      <w:pPr>
        <w:pStyle w:val="ListParagraph"/>
        <w:numPr>
          <w:ilvl w:val="0"/>
          <w:numId w:val="2"/>
        </w:numPr>
        <w:spacing w:after="100"/>
      </w:pPr>
      <w:r>
        <w:lastRenderedPageBreak/>
        <w:t>Educate pupils about online safety as part of our curriculum, including the safe use of social media, the internet and technology; keeping personal information private; how to recognise unacceptable behaviour online; and how to report any incidents of cyber-bullying, ensuring pupils are encouraged to do so, including where they are a witness rather than a victim</w:t>
      </w:r>
    </w:p>
    <w:p w14:paraId="40E7E548" w14:textId="77777777" w:rsidR="001919E5" w:rsidRDefault="00000000">
      <w:pPr>
        <w:pStyle w:val="ListParagraph"/>
        <w:numPr>
          <w:ilvl w:val="0"/>
          <w:numId w:val="2"/>
        </w:numPr>
        <w:spacing w:after="100"/>
      </w:pPr>
      <w:r>
        <w:t>Train staff, as part of their induction, on safe internet use and online safeguarding issues including cyber-bullying and the risks of online radicalisation. All staff members will receive refresher training at least once each academic year</w:t>
      </w:r>
    </w:p>
    <w:p w14:paraId="1B53C4F7" w14:textId="77777777" w:rsidR="001919E5" w:rsidRDefault="00000000">
      <w:pPr>
        <w:pStyle w:val="ListParagraph"/>
        <w:numPr>
          <w:ilvl w:val="0"/>
          <w:numId w:val="2"/>
        </w:numPr>
        <w:spacing w:after="100"/>
      </w:pPr>
      <w:r>
        <w:t>Educate parents/carers about online safety via our website, communications sent directly to them and during parents’ evenings. We will also share clear procedures with them so they know how to raise concerns about online safety</w:t>
      </w:r>
    </w:p>
    <w:p w14:paraId="77B7E7FB" w14:textId="77777777" w:rsidR="001919E5" w:rsidRDefault="00000000">
      <w:pPr>
        <w:pStyle w:val="ListParagraph"/>
        <w:numPr>
          <w:ilvl w:val="0"/>
          <w:numId w:val="2"/>
        </w:numPr>
        <w:spacing w:after="100"/>
      </w:pPr>
      <w:r>
        <w:t>Make sure staff are aware of any restrictions placed on them with regards to the use of their mobile phone and cameras, for example that staff are allowed to bring their personal phones to school for their own use but will limit such use to non-contact time when pupils are not present, and that staff will not take pictures or recordings of pupils on their personal phones or cameras</w:t>
      </w:r>
    </w:p>
    <w:p w14:paraId="654B877C" w14:textId="77777777" w:rsidR="001919E5" w:rsidRDefault="00000000">
      <w:pPr>
        <w:pStyle w:val="ListParagraph"/>
        <w:numPr>
          <w:ilvl w:val="0"/>
          <w:numId w:val="2"/>
        </w:numPr>
        <w:spacing w:after="100"/>
      </w:pPr>
      <w:r>
        <w:t>Make all pupils, parents/carers, staff, volunteers and governors aware that they are expected to sign an agreement regarding the acceptable use of the internet in school, use of the school’s ICT systems and use of their mobile and smart technology</w:t>
      </w:r>
    </w:p>
    <w:p w14:paraId="1D999144" w14:textId="77777777" w:rsidR="001919E5" w:rsidRDefault="00000000">
      <w:pPr>
        <w:pStyle w:val="ListParagraph"/>
        <w:numPr>
          <w:ilvl w:val="0"/>
          <w:numId w:val="2"/>
        </w:numPr>
        <w:spacing w:after="100"/>
      </w:pPr>
      <w:r>
        <w:t>Explain the sanctions we will use if a pupil is in breach of our policies on the acceptable use of the internet and mobile phones</w:t>
      </w:r>
    </w:p>
    <w:p w14:paraId="2766A2CA" w14:textId="77777777" w:rsidR="001919E5" w:rsidRDefault="00000000">
      <w:pPr>
        <w:pStyle w:val="ListParagraph"/>
        <w:numPr>
          <w:ilvl w:val="0"/>
          <w:numId w:val="2"/>
        </w:numPr>
        <w:spacing w:after="100"/>
      </w:pPr>
      <w:r>
        <w:t>Make sure all staff, pupils and parents/carers are aware that staff have the power to search pupils’ phones, as set out in the DfE’s guidance on searching, screening and confiscation</w:t>
      </w:r>
    </w:p>
    <w:p w14:paraId="277FE4FE" w14:textId="77777777" w:rsidR="001919E5" w:rsidRDefault="00000000">
      <w:pPr>
        <w:pStyle w:val="ListParagraph"/>
        <w:numPr>
          <w:ilvl w:val="0"/>
          <w:numId w:val="2"/>
        </w:numPr>
        <w:spacing w:after="100"/>
      </w:pPr>
      <w:r>
        <w:t>Put in place robust filtering and monitoring systems to limit children’s exposure to the 4 key categories of risk described above from the school’s IT systems</w:t>
      </w:r>
    </w:p>
    <w:p w14:paraId="7080B44B" w14:textId="77777777" w:rsidR="001919E5" w:rsidRDefault="00000000">
      <w:pPr>
        <w:pStyle w:val="ListParagraph"/>
        <w:numPr>
          <w:ilvl w:val="0"/>
          <w:numId w:val="2"/>
        </w:numPr>
        <w:spacing w:after="100"/>
      </w:pPr>
      <w:r>
        <w:t>Carry out an annual review of our approach to online safety, supported by an annual risk assessment that considers and reflects the risks faced by our school community</w:t>
      </w:r>
    </w:p>
    <w:p w14:paraId="1491A127" w14:textId="77777777" w:rsidR="001919E5" w:rsidRDefault="00000000">
      <w:pPr>
        <w:pStyle w:val="ListParagraph"/>
        <w:numPr>
          <w:ilvl w:val="0"/>
          <w:numId w:val="2"/>
        </w:numPr>
        <w:spacing w:after="100"/>
      </w:pPr>
      <w:r>
        <w:t>Review the child protection and safeguarding policy, including online safety, annually, and make sure the procedures and implementation are reviewed regularly via previous risk assessments and asset management</w:t>
      </w:r>
    </w:p>
    <w:p w14:paraId="31E00B0B" w14:textId="77777777" w:rsidR="001919E5" w:rsidRDefault="00000000">
      <w:pPr>
        <w:spacing w:after="160"/>
      </w:pPr>
      <w:r>
        <w:rPr>
          <w:color w:val="000000"/>
        </w:rPr>
        <w:t>This section summarises our approach to online safety and mobile phone use. For comprehensive details about our school’s policy on online safety and the use of mobile phones, please refer to our online safety policy and mobile phone policies and Filtering and Monitoring policy.</w:t>
      </w:r>
    </w:p>
    <w:p w14:paraId="7B146F79" w14:textId="77777777" w:rsidR="001919E5" w:rsidRDefault="00000000">
      <w:pPr>
        <w:pStyle w:val="Heading2"/>
      </w:pPr>
      <w:bookmarkStart w:id="36" w:name="_Toc232669567"/>
      <w:r>
        <w:t>8.1 Artificial intelligence (AI)</w:t>
      </w:r>
      <w:bookmarkEnd w:id="36"/>
    </w:p>
    <w:p w14:paraId="5A0563ED" w14:textId="77777777" w:rsidR="001919E5" w:rsidRDefault="00000000">
      <w:pPr>
        <w:spacing w:after="160"/>
      </w:pPr>
      <w:r>
        <w:rPr>
          <w:color w:val="000000"/>
        </w:rPr>
        <w:t>Generative artificial intelligence (AI) tools are now widespread and easy to access. Staff, pupils and parents/carers may be familiar with generative chatbots such as ChatGPT and Google Gemini.</w:t>
      </w:r>
    </w:p>
    <w:p w14:paraId="1BD75564" w14:textId="77777777" w:rsidR="001919E5" w:rsidRDefault="00000000">
      <w:pPr>
        <w:spacing w:after="160"/>
      </w:pPr>
      <w:r>
        <w:rPr>
          <w:color w:val="000000"/>
        </w:rPr>
        <w:t>EdStart Schools recognises that AI has many uses, including enhancing teaching and learning, and in helping to protect and safeguard pupils. However, AI may also have the potential to facilitate abuse (e.g. bullying and grooming) and/or expose pupils to harmful content. For example, in the form of ‘deepfakes’, where AI is used to create images, audio or video hoaxes that look real.</w:t>
      </w:r>
    </w:p>
    <w:p w14:paraId="2EF38C16" w14:textId="77777777" w:rsidR="001919E5" w:rsidRDefault="00000000">
      <w:pPr>
        <w:spacing w:after="160"/>
      </w:pPr>
      <w:r>
        <w:rPr>
          <w:color w:val="000000"/>
        </w:rPr>
        <w:t>EdStart will treat any use of AI to access harmful content or bully pupils in line with this policy and our anti-bullying/behaviour/artificial intelligence policy.</w:t>
      </w:r>
    </w:p>
    <w:p w14:paraId="5051E8A8" w14:textId="77777777" w:rsidR="001919E5" w:rsidRDefault="00000000">
      <w:pPr>
        <w:spacing w:after="160"/>
      </w:pPr>
      <w:r>
        <w:rPr>
          <w:color w:val="000000"/>
        </w:rPr>
        <w:lastRenderedPageBreak/>
        <w:t>Staff should be aware of the risks of using AI tools while they are still being developed and should carry out risk assessments for any new AI tool being used by the school. Our school’s requirements for filtering and monitoring also apply to the use of AI, in line with Keeping Children Safe in Education. EdStart have developed a specific AI Policy for staff and parent guidance.</w:t>
      </w:r>
    </w:p>
    <w:p w14:paraId="71574580" w14:textId="77777777" w:rsidR="001919E5" w:rsidRDefault="00000000">
      <w:r>
        <w:br w:type="page"/>
      </w:r>
    </w:p>
    <w:p w14:paraId="3C1242DA" w14:textId="77777777" w:rsidR="001919E5" w:rsidRDefault="00000000">
      <w:pPr>
        <w:pStyle w:val="Heading1"/>
      </w:pPr>
      <w:bookmarkStart w:id="37" w:name="_Toc232669568"/>
      <w:r>
        <w:lastRenderedPageBreak/>
        <w:t>9. Notifying parents or carers</w:t>
      </w:r>
      <w:bookmarkEnd w:id="37"/>
    </w:p>
    <w:p w14:paraId="239B68B5" w14:textId="77777777" w:rsidR="001919E5" w:rsidRDefault="00000000">
      <w:pPr>
        <w:spacing w:after="160"/>
      </w:pPr>
      <w:r>
        <w:rPr>
          <w:color w:val="000000"/>
        </w:rPr>
        <w:t>Where appropriate, we will discuss any concerns about a child with the child’s parents or carers. The DSL will normally do this in the event of a suspicion or disclosure.</w:t>
      </w:r>
    </w:p>
    <w:p w14:paraId="1C0CB47C" w14:textId="77777777" w:rsidR="001919E5" w:rsidRDefault="00000000">
      <w:pPr>
        <w:spacing w:after="160"/>
      </w:pPr>
      <w:r>
        <w:rPr>
          <w:color w:val="000000"/>
        </w:rPr>
        <w:t>Other staff will only talk to parents or carers about any such concerns following consultation with the DSL.</w:t>
      </w:r>
    </w:p>
    <w:p w14:paraId="2E74AC86" w14:textId="77777777" w:rsidR="001919E5" w:rsidRDefault="00000000">
      <w:pPr>
        <w:spacing w:after="160"/>
      </w:pPr>
      <w:r>
        <w:rPr>
          <w:color w:val="000000"/>
        </w:rPr>
        <w:t>If we believe that notifying the parents or carers would increase the risk to the child, we will discuss this with the local authority children’s social care team before doing so.</w:t>
      </w:r>
    </w:p>
    <w:p w14:paraId="4D0B625A" w14:textId="77777777" w:rsidR="001919E5" w:rsidRDefault="00000000">
      <w:pPr>
        <w:spacing w:after="160"/>
      </w:pPr>
      <w:r>
        <w:rPr>
          <w:color w:val="000000"/>
        </w:rPr>
        <w:t>In the case of allegations of abuse made against other children, we will normally notify the parents or carers of all the children involved. We will think carefully about what information we provide about the other child involved, and when. We will work with the police and/or local authority children’s social care to make sure our approach to information sharing is consistent.</w:t>
      </w:r>
    </w:p>
    <w:p w14:paraId="48C8F016" w14:textId="77777777" w:rsidR="001919E5" w:rsidRDefault="00000000">
      <w:pPr>
        <w:spacing w:after="160"/>
      </w:pPr>
      <w:r>
        <w:rPr>
          <w:color w:val="000000"/>
        </w:rPr>
        <w:t>The DSL will, along with any relevant agencies (this will be decided on a case-by-case basis):</w:t>
      </w:r>
    </w:p>
    <w:p w14:paraId="5FAF4A37" w14:textId="77777777" w:rsidR="001919E5" w:rsidRDefault="00000000">
      <w:pPr>
        <w:pStyle w:val="ListParagraph"/>
        <w:numPr>
          <w:ilvl w:val="0"/>
          <w:numId w:val="2"/>
        </w:numPr>
        <w:spacing w:after="100"/>
      </w:pPr>
      <w:r>
        <w:t>Meet with the victim’s parents or carers, with the victim, to discuss what’s being put in place to safeguard them, and understand their wishes in terms of what support they may need and how the report will be progressed</w:t>
      </w:r>
    </w:p>
    <w:p w14:paraId="62BF1218" w14:textId="77777777" w:rsidR="001919E5" w:rsidRDefault="00000000">
      <w:pPr>
        <w:pStyle w:val="ListParagraph"/>
        <w:numPr>
          <w:ilvl w:val="0"/>
          <w:numId w:val="2"/>
        </w:numPr>
        <w:spacing w:after="100"/>
      </w:pPr>
      <w:r>
        <w:t>Meet with the alleged perpetrator’s parents or carers to discuss support for them, and what’s being put in place that will impact them, e.g. moving them out of classes with the victim, and the reason(s) behind any decision(s)</w:t>
      </w:r>
    </w:p>
    <w:p w14:paraId="5726150F" w14:textId="77777777" w:rsidR="001919E5" w:rsidRDefault="00000000">
      <w:pPr>
        <w:pStyle w:val="Heading1"/>
      </w:pPr>
      <w:bookmarkStart w:id="38" w:name="_Toc232669569"/>
      <w:r>
        <w:t>10. Pupils with special educational needs, disabilities or health issues</w:t>
      </w:r>
      <w:bookmarkEnd w:id="38"/>
    </w:p>
    <w:p w14:paraId="6B02C154" w14:textId="77777777" w:rsidR="001919E5" w:rsidRDefault="00000000">
      <w:pPr>
        <w:spacing w:after="160"/>
      </w:pPr>
      <w:r>
        <w:rPr>
          <w:color w:val="000000"/>
        </w:rPr>
        <w:t>We recognise that pupils with SEND or certain health conditions can face additional safeguarding challenges. Children with disabilities are more likely to be abused than their peers. Additional barriers can exist when recognising abuse, exploitation and neglect in this group, including:</w:t>
      </w:r>
    </w:p>
    <w:p w14:paraId="63BFAE65" w14:textId="77777777" w:rsidR="001919E5" w:rsidRDefault="00000000">
      <w:pPr>
        <w:pStyle w:val="ListParagraph"/>
        <w:numPr>
          <w:ilvl w:val="0"/>
          <w:numId w:val="2"/>
        </w:numPr>
        <w:spacing w:after="100"/>
      </w:pPr>
      <w:r>
        <w:t>Assumptions that indicators of possible abuse such as behaviour, mood and injury relate to the child’s condition without further exploration</w:t>
      </w:r>
    </w:p>
    <w:p w14:paraId="4B9254B3" w14:textId="77777777" w:rsidR="001919E5" w:rsidRDefault="00000000">
      <w:pPr>
        <w:pStyle w:val="ListParagraph"/>
        <w:numPr>
          <w:ilvl w:val="0"/>
          <w:numId w:val="2"/>
        </w:numPr>
        <w:spacing w:after="100"/>
      </w:pPr>
      <w:r>
        <w:t>Pupils being more prone to peer group isolation or bullying (including prejudice-based bullying) than other pupils</w:t>
      </w:r>
    </w:p>
    <w:p w14:paraId="47C8221B" w14:textId="77777777" w:rsidR="001919E5" w:rsidRDefault="00000000">
      <w:pPr>
        <w:pStyle w:val="ListParagraph"/>
        <w:numPr>
          <w:ilvl w:val="0"/>
          <w:numId w:val="2"/>
        </w:numPr>
        <w:spacing w:after="100"/>
      </w:pPr>
      <w:r>
        <w:t>The potential for pupils with SEN, disabilities or certain health conditions being disproportionally impacted by behaviours such as bullying, without outwardly showing any signs</w:t>
      </w:r>
    </w:p>
    <w:p w14:paraId="63D13FCC" w14:textId="77777777" w:rsidR="001919E5" w:rsidRDefault="00000000">
      <w:pPr>
        <w:pStyle w:val="ListParagraph"/>
        <w:numPr>
          <w:ilvl w:val="0"/>
          <w:numId w:val="2"/>
        </w:numPr>
        <w:spacing w:after="100"/>
      </w:pPr>
      <w:r>
        <w:t>Communication barriers and difficulties in managing or reporting these challenges</w:t>
      </w:r>
    </w:p>
    <w:p w14:paraId="6D8954B7" w14:textId="77777777" w:rsidR="001919E5" w:rsidRDefault="00000000">
      <w:pPr>
        <w:pStyle w:val="ListParagraph"/>
        <w:numPr>
          <w:ilvl w:val="0"/>
          <w:numId w:val="2"/>
        </w:numPr>
        <w:spacing w:after="100"/>
      </w:pPr>
      <w:r>
        <w:t>Cognitive understanding – being unable to understand the difference between fact and fiction in online content and then repeating the content/behaviours in schools or colleges or the consequences of doing so</w:t>
      </w:r>
    </w:p>
    <w:p w14:paraId="4883E7FE" w14:textId="77777777" w:rsidR="001919E5" w:rsidRDefault="00000000">
      <w:pPr>
        <w:spacing w:after="160"/>
      </w:pPr>
      <w:r>
        <w:rPr>
          <w:color w:val="000000"/>
        </w:rPr>
        <w:t>We offer extra pastoral support for these pupils. This includes: communication pathways and key worker support.</w:t>
      </w:r>
    </w:p>
    <w:p w14:paraId="0767CA54" w14:textId="77777777" w:rsidR="001919E5" w:rsidRDefault="00000000">
      <w:pPr>
        <w:spacing w:after="160"/>
      </w:pPr>
      <w:r>
        <w:rPr>
          <w:color w:val="000000"/>
        </w:rPr>
        <w:t>Any abuse involving pupils with SEND will require close liaison with the DSL (or deputy) and the SENCO.</w:t>
      </w:r>
    </w:p>
    <w:p w14:paraId="33C99DD5" w14:textId="77777777" w:rsidR="001919E5" w:rsidRDefault="00000000">
      <w:pPr>
        <w:spacing w:after="160"/>
      </w:pPr>
      <w:r>
        <w:rPr>
          <w:color w:val="000000"/>
        </w:rPr>
        <w:t>Case management by our SENCO of all emerging needs and a multi-agency approach to child-centred responses and planning.</w:t>
      </w:r>
    </w:p>
    <w:p w14:paraId="58B8B963" w14:textId="77777777" w:rsidR="001919E5" w:rsidRDefault="00000000">
      <w:pPr>
        <w:pStyle w:val="Heading1"/>
      </w:pPr>
      <w:bookmarkStart w:id="39" w:name="_Toc232669570"/>
      <w:r>
        <w:lastRenderedPageBreak/>
        <w:t>11. Pupils with a social worker</w:t>
      </w:r>
      <w:bookmarkEnd w:id="39"/>
    </w:p>
    <w:p w14:paraId="41ACEFF8" w14:textId="77777777" w:rsidR="001919E5" w:rsidRDefault="00000000">
      <w:pPr>
        <w:spacing w:after="160"/>
      </w:pPr>
      <w:r>
        <w:rPr>
          <w:color w:val="000000"/>
        </w:rPr>
        <w:t>Pupils may need a social worker due to safeguarding or welfare needs. We recognise that a child’s experiences of adversity and trauma can leave them vulnerable to further harm as well as potentially creating barriers to attendance, learning, behaviour and mental health.</w:t>
      </w:r>
    </w:p>
    <w:p w14:paraId="227ED13E" w14:textId="77777777" w:rsidR="001919E5" w:rsidRDefault="00000000">
      <w:pPr>
        <w:spacing w:after="160"/>
      </w:pPr>
      <w:r>
        <w:rPr>
          <w:color w:val="000000"/>
        </w:rPr>
        <w:t>The DSL and all members of staff will work with and support social workers to help protect vulnerable children.</w:t>
      </w:r>
    </w:p>
    <w:p w14:paraId="762DEA52" w14:textId="77777777" w:rsidR="001919E5" w:rsidRDefault="00000000">
      <w:pPr>
        <w:spacing w:after="160"/>
      </w:pPr>
      <w:r>
        <w:rPr>
          <w:color w:val="000000"/>
        </w:rPr>
        <w:t>Where we are aware that a pupil has a social worker, the DSL will always consider this fact to ensure any decisions are made in the best interests of the pupil’s safety, welfare and educational outcomes. For example, it will inform decisions about responding to unauthorised absence or missing education where there are known safeguarding risks, and the provision of pastoral and/or academic support.</w:t>
      </w:r>
    </w:p>
    <w:p w14:paraId="5A8351D6" w14:textId="77777777" w:rsidR="001919E5" w:rsidRDefault="00000000">
      <w:pPr>
        <w:pStyle w:val="Heading1"/>
      </w:pPr>
      <w:bookmarkStart w:id="40" w:name="_Toc232669571"/>
      <w:r>
        <w:t>12. Looked-after and previously looked-after children</w:t>
      </w:r>
      <w:bookmarkEnd w:id="40"/>
    </w:p>
    <w:p w14:paraId="7AE756EE" w14:textId="77777777" w:rsidR="001919E5" w:rsidRDefault="00000000">
      <w:pPr>
        <w:spacing w:after="160"/>
      </w:pPr>
      <w:r>
        <w:rPr>
          <w:color w:val="000000"/>
        </w:rPr>
        <w:t>We will ensure that staff have the skills, knowledge and understanding to keep looked-after children and previously looked-after children safe. In particular, we will ensure that appropriate staff have relevant information about children’s looked-after legal status, contact arrangements with birth parents or those with parental responsibility, and care arrangements, and that the DSL has details of children’s social workers and relevant virtual school heads.</w:t>
      </w:r>
    </w:p>
    <w:p w14:paraId="17FEE0A6" w14:textId="77777777" w:rsidR="001919E5" w:rsidRDefault="00000000">
      <w:pPr>
        <w:spacing w:after="160"/>
      </w:pPr>
      <w:r>
        <w:rPr>
          <w:color w:val="000000"/>
        </w:rPr>
        <w:t>We have appointed an appropriately trained teacher, Kirsty Hodgeon, to take the lead on promoting the educational achievement of looked-after and previously looked-after children. As part of their role, they will work closely with the DSL to ensure that any safeguarding concerns regarding looked-after and previously looked-after children are quickly and effectively responded to, and work with virtual school heads to promote the educational achievement of looked-after and previously looked-after children.</w:t>
      </w:r>
    </w:p>
    <w:p w14:paraId="27FD0145" w14:textId="77777777" w:rsidR="001919E5" w:rsidRDefault="00000000">
      <w:pPr>
        <w:pStyle w:val="Heading1"/>
      </w:pPr>
      <w:bookmarkStart w:id="41" w:name="_Toc232669572"/>
      <w:r>
        <w:t>13. Pupils who are lesbian, gay, bisexual or gender questioning</w:t>
      </w:r>
      <w:bookmarkEnd w:id="41"/>
    </w:p>
    <w:p w14:paraId="30267A0D" w14:textId="77777777" w:rsidR="001919E5" w:rsidRDefault="00000000">
      <w:pPr>
        <w:spacing w:after="160"/>
      </w:pPr>
      <w:r>
        <w:rPr>
          <w:color w:val="000000"/>
        </w:rPr>
        <w:t>The section of KCSIE 2025 on gender questioning children remains under review, pending the outcome of the gender questioning children guidance consultation, and final gender questioning guidance documents being published.</w:t>
      </w:r>
    </w:p>
    <w:p w14:paraId="4F251139" w14:textId="77777777" w:rsidR="001919E5" w:rsidRDefault="00000000">
      <w:pPr>
        <w:spacing w:after="160"/>
      </w:pPr>
      <w:r>
        <w:rPr>
          <w:color w:val="000000"/>
        </w:rPr>
        <w:t>We recognise that pupils who are (or who are perceived to be) lesbian, gay, bisexual or gender questioning (LGBTQ+) can be targeted by other children. See our behaviour policy for more detail on how we prevent bullying based on gender or sexuality.</w:t>
      </w:r>
    </w:p>
    <w:p w14:paraId="5C12A301" w14:textId="77777777" w:rsidR="001919E5" w:rsidRDefault="00000000">
      <w:pPr>
        <w:spacing w:after="160"/>
      </w:pPr>
      <w:r>
        <w:rPr>
          <w:color w:val="000000"/>
        </w:rPr>
        <w:t>We also recognise that LGBTQ+ children are more likely to experience poor mental health. Any concerns should be reported to the DSL. Add details of the pastoral support you offer these pupils, such as appointing an LGBTQ+ pastoral lead.</w:t>
      </w:r>
    </w:p>
    <w:p w14:paraId="52043B66" w14:textId="77777777" w:rsidR="001919E5" w:rsidRDefault="00000000">
      <w:pPr>
        <w:spacing w:after="160"/>
      </w:pPr>
      <w:r>
        <w:rPr>
          <w:color w:val="000000"/>
        </w:rPr>
        <w:t>When families/carers are making decisions about support for gender questioning pupils, they should be encouraged to seek clinical help and advice. This should be done as early as possible when supporting pre-pubertal children.</w:t>
      </w:r>
    </w:p>
    <w:p w14:paraId="07679053" w14:textId="77777777" w:rsidR="001919E5" w:rsidRDefault="00000000">
      <w:pPr>
        <w:spacing w:after="160"/>
      </w:pPr>
      <w:r>
        <w:rPr>
          <w:color w:val="000000"/>
        </w:rPr>
        <w:t>When supporting a gender questioning pupil, we will take a cautious approach as there are still unknowns around the impact of social transition, and a pupil may have wider vulnerability, such as complex mental health and psychosocial needs, and in some cases, autism and/or attention deficit hyperactivity disorder (ADHD).</w:t>
      </w:r>
    </w:p>
    <w:p w14:paraId="2B187295" w14:textId="77777777" w:rsidR="001919E5" w:rsidRDefault="00000000">
      <w:pPr>
        <w:spacing w:after="160"/>
      </w:pPr>
      <w:r>
        <w:rPr>
          <w:color w:val="000000"/>
        </w:rPr>
        <w:t xml:space="preserve">We will also consider the broad range of their individual needs, in partnership with their parents/carers (other than in rare circumstances where involving parents/carers would </w:t>
      </w:r>
      <w:r>
        <w:rPr>
          <w:color w:val="000000"/>
        </w:rPr>
        <w:lastRenderedPageBreak/>
        <w:t>constitute a significant risk of harm to the pupil). We will also include any clinical advice that is available and consider how to address wider vulnerabilities such as the risk of bullying.</w:t>
      </w:r>
    </w:p>
    <w:p w14:paraId="63F07AF8" w14:textId="77777777" w:rsidR="001919E5" w:rsidRDefault="00000000">
      <w:pPr>
        <w:spacing w:after="160"/>
      </w:pPr>
      <w:r>
        <w:rPr>
          <w:color w:val="000000"/>
        </w:rPr>
        <w:t>Risks can be compounded where children lack trusted adults with whom they can be open. We therefore aim to reduce the additional barriers faced and create a culture where pupils can speak out or share their concerns with members of staff.</w:t>
      </w:r>
    </w:p>
    <w:p w14:paraId="1BAA68D1" w14:textId="77777777" w:rsidR="001919E5" w:rsidRDefault="00000000">
      <w:pPr>
        <w:pStyle w:val="Heading1"/>
      </w:pPr>
      <w:bookmarkStart w:id="42" w:name="_Toc232669573"/>
      <w:r>
        <w:t>14. Complaints and concerns about school safeguarding policies</w:t>
      </w:r>
      <w:bookmarkEnd w:id="42"/>
    </w:p>
    <w:p w14:paraId="7383E2E7" w14:textId="77777777" w:rsidR="001919E5" w:rsidRDefault="00000000">
      <w:pPr>
        <w:pStyle w:val="Heading2"/>
      </w:pPr>
      <w:bookmarkStart w:id="43" w:name="_Toc232669574"/>
      <w:r>
        <w:t>14.1 Complaints against staff</w:t>
      </w:r>
      <w:bookmarkEnd w:id="43"/>
    </w:p>
    <w:p w14:paraId="25A4B4FA" w14:textId="77777777" w:rsidR="001919E5" w:rsidRDefault="00000000">
      <w:pPr>
        <w:spacing w:after="160"/>
      </w:pPr>
      <w:r>
        <w:rPr>
          <w:color w:val="000000"/>
        </w:rPr>
        <w:t>Complaints against staff that are likely to require a child protection investigation will be handled in accordance with our procedures for dealing with allegations of abuse made against staff (see appendix 3).</w:t>
      </w:r>
    </w:p>
    <w:p w14:paraId="3ABF9471" w14:textId="77777777" w:rsidR="001919E5" w:rsidRDefault="00000000">
      <w:pPr>
        <w:pStyle w:val="Heading2"/>
      </w:pPr>
      <w:bookmarkStart w:id="44" w:name="_Toc232669575"/>
      <w:r>
        <w:t>14.2 Other complaints</w:t>
      </w:r>
      <w:bookmarkEnd w:id="44"/>
    </w:p>
    <w:p w14:paraId="62AE80AD" w14:textId="77777777" w:rsidR="001919E5" w:rsidRDefault="00000000">
      <w:pPr>
        <w:spacing w:after="160"/>
      </w:pPr>
      <w:r>
        <w:rPr>
          <w:color w:val="000000"/>
        </w:rPr>
        <w:t>Any concern or expression of disquiet made by a child or young person will be listened to seriously and acted upon as quickly as possible to safeguard his or her welfare.</w:t>
      </w:r>
    </w:p>
    <w:p w14:paraId="5B8B4D94" w14:textId="77777777" w:rsidR="001919E5" w:rsidRDefault="00000000">
      <w:pPr>
        <w:spacing w:after="160"/>
      </w:pPr>
      <w:r>
        <w:rPr>
          <w:color w:val="000000"/>
        </w:rPr>
        <w:t>We will make sure that the child or adult who has expressed the concern or made the complaint will be informed not only about the action to be taken but also where possible about the length of time required to resolve the complaint. We will endeavour to keep the child or adult informed about the progress of the complaint/expression of concern.</w:t>
      </w:r>
    </w:p>
    <w:p w14:paraId="0A2C13B7" w14:textId="77777777" w:rsidR="001919E5" w:rsidRDefault="00000000">
      <w:pPr>
        <w:pStyle w:val="Heading2"/>
      </w:pPr>
      <w:bookmarkStart w:id="45" w:name="_Toc232669576"/>
      <w:r>
        <w:t>14.3 Whistle-blowing</w:t>
      </w:r>
      <w:bookmarkEnd w:id="45"/>
    </w:p>
    <w:p w14:paraId="57FD0B00" w14:textId="77777777" w:rsidR="001919E5" w:rsidRDefault="00000000">
      <w:pPr>
        <w:spacing w:after="160"/>
      </w:pPr>
      <w:r>
        <w:rPr>
          <w:color w:val="000000"/>
        </w:rPr>
        <w:t>We will follow the whistle-blowing protocol as agreed by the school proprietor and Governors and policy.</w:t>
      </w:r>
    </w:p>
    <w:p w14:paraId="219BEFB2" w14:textId="77777777" w:rsidR="001919E5" w:rsidRDefault="00000000">
      <w:r>
        <w:br w:type="page"/>
      </w:r>
    </w:p>
    <w:p w14:paraId="76473A54" w14:textId="77777777" w:rsidR="001919E5" w:rsidRDefault="00000000">
      <w:pPr>
        <w:pStyle w:val="Heading1"/>
      </w:pPr>
      <w:bookmarkStart w:id="46" w:name="_Toc232669577"/>
      <w:r>
        <w:lastRenderedPageBreak/>
        <w:t>15. Record-keeping</w:t>
      </w:r>
      <w:bookmarkEnd w:id="46"/>
    </w:p>
    <w:p w14:paraId="2595B156" w14:textId="77777777" w:rsidR="001919E5" w:rsidRDefault="00000000">
      <w:pPr>
        <w:spacing w:after="160"/>
      </w:pPr>
      <w:r>
        <w:rPr>
          <w:color w:val="000000"/>
        </w:rPr>
        <w:t>We will hold records in line with our records retention schedule.</w:t>
      </w:r>
    </w:p>
    <w:p w14:paraId="7AC0FDA4" w14:textId="77777777" w:rsidR="001919E5" w:rsidRDefault="00000000">
      <w:pPr>
        <w:spacing w:after="160"/>
      </w:pPr>
      <w:r>
        <w:rPr>
          <w:color w:val="000000"/>
        </w:rPr>
        <w:t>All safeguarding concerns, discussions, decisions made and the rationale for those decisions, must be recorded in writing. This should include instances where referrals were or were not made to another agency such as local authority children’s social care or the Prevent programme, etc. If you are in any doubt about whether to record something, discuss it with the DSL.</w:t>
      </w:r>
    </w:p>
    <w:p w14:paraId="58CF6EC5" w14:textId="77777777" w:rsidR="001919E5" w:rsidRDefault="00000000">
      <w:pPr>
        <w:spacing w:after="160"/>
      </w:pPr>
      <w:r>
        <w:rPr>
          <w:color w:val="000000"/>
        </w:rPr>
        <w:t>Records will include: a clear and comprehensive summary of the concern; details of how the concern was followed up and resolved; and a note of any action taken, decisions reached and the outcome.</w:t>
      </w:r>
    </w:p>
    <w:p w14:paraId="28D94E84" w14:textId="77777777" w:rsidR="001919E5" w:rsidRDefault="00000000">
      <w:pPr>
        <w:spacing w:after="160"/>
      </w:pPr>
      <w:r>
        <w:rPr>
          <w:color w:val="000000"/>
        </w:rPr>
        <w:t>Concerns and referrals will be kept in a separate child protection file for each child.</w:t>
      </w:r>
    </w:p>
    <w:p w14:paraId="33A5D45A" w14:textId="77777777" w:rsidR="001919E5" w:rsidRDefault="00000000">
      <w:pPr>
        <w:spacing w:after="160"/>
      </w:pPr>
      <w:r>
        <w:rPr>
          <w:color w:val="000000"/>
        </w:rPr>
        <w:t>Any non-confidential records will be readily accessible and available. Confidential information and records will be held securely and only available to those who have a right or professional need to see them.</w:t>
      </w:r>
    </w:p>
    <w:p w14:paraId="7BD05596" w14:textId="77777777" w:rsidR="001919E5" w:rsidRDefault="00000000">
      <w:pPr>
        <w:spacing w:after="160"/>
      </w:pPr>
      <w:r>
        <w:rPr>
          <w:color w:val="000000"/>
        </w:rPr>
        <w:t>Safeguarding records relating to individual children will be retained for a reasonable period of time after they have left the school.</w:t>
      </w:r>
    </w:p>
    <w:p w14:paraId="027053FB" w14:textId="77777777" w:rsidR="001919E5" w:rsidRDefault="00000000">
      <w:pPr>
        <w:spacing w:after="160"/>
      </w:pPr>
      <w:r>
        <w:rPr>
          <w:color w:val="000000"/>
        </w:rPr>
        <w:t>If a child for whom the school has, or has had, safeguarding concerns moves to another school, the DSL will ensure that their child protection file is forwarded as soon as possible, securely, and separately from the main pupil file. To allow the new school/college to have support in place when the child arrives, this should be within 5 days for an in-year transfer, or within the first 5 days of the start of a new term.</w:t>
      </w:r>
    </w:p>
    <w:p w14:paraId="2A527AA8" w14:textId="77777777" w:rsidR="001919E5" w:rsidRDefault="00000000">
      <w:pPr>
        <w:spacing w:after="160"/>
      </w:pPr>
      <w:r>
        <w:rPr>
          <w:color w:val="000000"/>
        </w:rPr>
        <w:t>In addition, if the concerns are significant or complex, and/or social services are involved, the DSL will speak to the DSL of the receiving school and provide information to enable them to have time to make any necessary preparations to ensure the safety of the child.</w:t>
      </w:r>
    </w:p>
    <w:p w14:paraId="39385AE5" w14:textId="77777777" w:rsidR="001919E5" w:rsidRDefault="00000000">
      <w:pPr>
        <w:pStyle w:val="ListParagraph"/>
        <w:numPr>
          <w:ilvl w:val="0"/>
          <w:numId w:val="2"/>
        </w:numPr>
        <w:spacing w:after="100"/>
      </w:pPr>
      <w:r>
        <w:t>Records are stored electronically on our Sims/Arbour and Cpoms systems</w:t>
      </w:r>
    </w:p>
    <w:p w14:paraId="4203E832" w14:textId="77777777" w:rsidR="001919E5" w:rsidRDefault="00000000">
      <w:pPr>
        <w:pStyle w:val="ListParagraph"/>
        <w:numPr>
          <w:ilvl w:val="0"/>
          <w:numId w:val="2"/>
        </w:numPr>
        <w:spacing w:after="100"/>
      </w:pPr>
      <w:r>
        <w:t>We have secure cloud storage for general files, and this is backed up</w:t>
      </w:r>
    </w:p>
    <w:p w14:paraId="2AEF9A4F" w14:textId="77777777" w:rsidR="001919E5" w:rsidRDefault="00000000">
      <w:pPr>
        <w:pStyle w:val="ListParagraph"/>
        <w:numPr>
          <w:ilvl w:val="0"/>
          <w:numId w:val="2"/>
        </w:numPr>
        <w:spacing w:after="100"/>
      </w:pPr>
      <w:r>
        <w:t>We follow all data principles and have a data protection officer from an educational law firm who manages our audits, storage and review</w:t>
      </w:r>
    </w:p>
    <w:p w14:paraId="44FFA1DD" w14:textId="77777777" w:rsidR="001919E5" w:rsidRDefault="00000000">
      <w:pPr>
        <w:pStyle w:val="ListParagraph"/>
        <w:numPr>
          <w:ilvl w:val="0"/>
          <w:numId w:val="2"/>
        </w:numPr>
        <w:spacing w:after="100"/>
      </w:pPr>
      <w:r>
        <w:t>We will follow all statutory guidance for file storage and retention</w:t>
      </w:r>
    </w:p>
    <w:p w14:paraId="1DF17AF9" w14:textId="77777777" w:rsidR="001919E5" w:rsidRDefault="00000000">
      <w:pPr>
        <w:pStyle w:val="ListParagraph"/>
        <w:numPr>
          <w:ilvl w:val="0"/>
          <w:numId w:val="2"/>
        </w:numPr>
        <w:spacing w:after="100"/>
      </w:pPr>
      <w:r>
        <w:t>We have levels of access and sharing in place for appropriate staff</w:t>
      </w:r>
    </w:p>
    <w:p w14:paraId="54075435" w14:textId="77777777" w:rsidR="001919E5" w:rsidRDefault="00000000">
      <w:pPr>
        <w:spacing w:after="160"/>
      </w:pPr>
      <w:r>
        <w:rPr>
          <w:color w:val="000000"/>
        </w:rPr>
        <w:t>Information will only be shared via formal request, referral or GDPR routes and all sharing is pre-checked with HY Education.</w:t>
      </w:r>
    </w:p>
    <w:p w14:paraId="38366679" w14:textId="77777777" w:rsidR="001919E5" w:rsidRDefault="00000000">
      <w:pPr>
        <w:spacing w:after="160"/>
      </w:pPr>
      <w:r>
        <w:rPr>
          <w:color w:val="000000"/>
        </w:rPr>
        <w:t>In addition: Appendix 2 sets out our policy on record-keeping specifically with respect to recruitment and pre-appointment checks; Appendix 3 sets out our policy on record-keeping with respect to allegations of abuse made against staff.</w:t>
      </w:r>
    </w:p>
    <w:p w14:paraId="1A05F50B" w14:textId="77777777" w:rsidR="001919E5" w:rsidRDefault="00000000">
      <w:pPr>
        <w:pStyle w:val="Heading1"/>
      </w:pPr>
      <w:bookmarkStart w:id="47" w:name="_Toc232669578"/>
      <w:r>
        <w:t>16. Training</w:t>
      </w:r>
      <w:bookmarkEnd w:id="47"/>
    </w:p>
    <w:p w14:paraId="71966C9A" w14:textId="77777777" w:rsidR="001919E5" w:rsidRDefault="00000000">
      <w:pPr>
        <w:pStyle w:val="Heading2"/>
      </w:pPr>
      <w:bookmarkStart w:id="48" w:name="_Toc232669579"/>
      <w:r>
        <w:t>16.1 All staff</w:t>
      </w:r>
      <w:bookmarkEnd w:id="48"/>
    </w:p>
    <w:p w14:paraId="32D14655" w14:textId="77777777" w:rsidR="001919E5" w:rsidRDefault="00000000">
      <w:pPr>
        <w:spacing w:after="160"/>
      </w:pPr>
      <w:r>
        <w:rPr>
          <w:color w:val="000000"/>
        </w:rPr>
        <w:t>All staff members will undertake safeguarding and child protection training at induction, including on whistle-blowing procedures and online safety, to ensure they understand the school’s safeguarding systems and their responsibilities, and can identify signs of possible abuse, exploitation or neglect.</w:t>
      </w:r>
    </w:p>
    <w:p w14:paraId="2184046C" w14:textId="77777777" w:rsidR="001919E5" w:rsidRDefault="00000000">
      <w:pPr>
        <w:spacing w:after="160"/>
      </w:pPr>
      <w:r>
        <w:rPr>
          <w:color w:val="000000"/>
        </w:rPr>
        <w:lastRenderedPageBreak/>
        <w:t>This training will be regularly updated and will be integrated, aligned and considered as part of the whole-school safeguarding approach and wider staff training and curriculum planning; be in line with advice from the 3 safeguarding partners; include online safety, including an understanding of the expectations, roles and responsibilities for staff around filtering and monitoring; and have regard to the Teachers’ Standards to support the expectation that all teachers manage behaviour effectively to ensure a good and safe environment, and have a clear understanding of the needs of all pupils.</w:t>
      </w:r>
    </w:p>
    <w:p w14:paraId="60AA5908" w14:textId="77777777" w:rsidR="001919E5" w:rsidRDefault="00000000">
      <w:pPr>
        <w:spacing w:after="160"/>
      </w:pPr>
      <w:r>
        <w:rPr>
          <w:color w:val="000000"/>
        </w:rPr>
        <w:t>All staff will have training on the government’s anti-radicalisation strategy, Prevent, to enable them to identify children at risk of becoming involved with or supporting terrorism, and to challenge extremist ideas.</w:t>
      </w:r>
    </w:p>
    <w:p w14:paraId="022671C9" w14:textId="77777777" w:rsidR="001919E5" w:rsidRDefault="00000000">
      <w:pPr>
        <w:spacing w:after="160"/>
      </w:pPr>
      <w:r>
        <w:rPr>
          <w:color w:val="000000"/>
        </w:rPr>
        <w:t>Staff will also receive regular safeguarding and child protection updates, including on online safety, as required but at least annually (for example, through emails, e-bulletins and staff meetings).</w:t>
      </w:r>
    </w:p>
    <w:p w14:paraId="17E7D263" w14:textId="77777777" w:rsidR="001919E5" w:rsidRDefault="00000000">
      <w:pPr>
        <w:spacing w:after="160"/>
      </w:pPr>
      <w:r>
        <w:rPr>
          <w:color w:val="000000"/>
        </w:rPr>
        <w:t>Contractors who are provided through a private finance initiative (PFI) or similar contract will also receive safeguarding training.</w:t>
      </w:r>
    </w:p>
    <w:p w14:paraId="337ED372" w14:textId="77777777" w:rsidR="001919E5" w:rsidRDefault="00000000">
      <w:pPr>
        <w:spacing w:after="160"/>
      </w:pPr>
      <w:r>
        <w:rPr>
          <w:color w:val="000000"/>
        </w:rPr>
        <w:t>Volunteers will receive appropriate training, if applicable.</w:t>
      </w:r>
    </w:p>
    <w:p w14:paraId="23827EBA" w14:textId="77777777" w:rsidR="001919E5" w:rsidRDefault="00000000">
      <w:pPr>
        <w:pStyle w:val="Heading2"/>
      </w:pPr>
      <w:bookmarkStart w:id="49" w:name="_Toc232669580"/>
      <w:r>
        <w:t>16.2 The DSLs and head of schools/deputies</w:t>
      </w:r>
      <w:bookmarkEnd w:id="49"/>
    </w:p>
    <w:p w14:paraId="604475E4" w14:textId="77777777" w:rsidR="001919E5" w:rsidRDefault="00000000">
      <w:pPr>
        <w:spacing w:after="160"/>
      </w:pPr>
      <w:r>
        <w:rPr>
          <w:color w:val="000000"/>
        </w:rPr>
        <w:t>The DSLs and head of schools/deputies will undertake child protection and safeguarding training at least every 2 years.</w:t>
      </w:r>
    </w:p>
    <w:p w14:paraId="3D6BA13E" w14:textId="77777777" w:rsidR="001919E5" w:rsidRDefault="00000000">
      <w:pPr>
        <w:spacing w:after="160"/>
      </w:pPr>
      <w:r>
        <w:rPr>
          <w:color w:val="000000"/>
        </w:rPr>
        <w:t>In addition, they will update their knowledge and skills at regular intervals and at least annually (for example, through e-bulletins, meeting other DSLs, or taking time to read and digest safeguarding developments).</w:t>
      </w:r>
    </w:p>
    <w:p w14:paraId="65159333" w14:textId="77777777" w:rsidR="001919E5" w:rsidRDefault="00000000">
      <w:pPr>
        <w:spacing w:after="160"/>
      </w:pPr>
      <w:r>
        <w:rPr>
          <w:color w:val="000000"/>
        </w:rPr>
        <w:t>They will also undertake Prevent awareness training.</w:t>
      </w:r>
    </w:p>
    <w:p w14:paraId="07BCF6E7" w14:textId="77777777" w:rsidR="001919E5" w:rsidRDefault="00000000">
      <w:pPr>
        <w:pStyle w:val="Heading2"/>
      </w:pPr>
      <w:bookmarkStart w:id="50" w:name="_Toc232669581"/>
      <w:r>
        <w:t>16.3 Governors</w:t>
      </w:r>
      <w:bookmarkEnd w:id="50"/>
    </w:p>
    <w:p w14:paraId="7758BA8E" w14:textId="77777777" w:rsidR="001919E5" w:rsidRDefault="00000000">
      <w:pPr>
        <w:spacing w:after="160"/>
      </w:pPr>
      <w:r>
        <w:rPr>
          <w:color w:val="000000"/>
        </w:rPr>
        <w:t>All governors receive training about safeguarding and child protection (including online safety) at induction, which is regularly updated. This is to make sure that they have the knowledge and information needed to perform their functions and understand their responsibilities, such as providing strategic challenge, and can be assured that safeguarding policies and procedures are effective and support the school to deliver a robust whole-school approach to safeguarding.</w:t>
      </w:r>
    </w:p>
    <w:p w14:paraId="21F9D419" w14:textId="77777777" w:rsidR="001919E5" w:rsidRDefault="00000000">
      <w:pPr>
        <w:spacing w:after="160"/>
      </w:pPr>
      <w:r>
        <w:rPr>
          <w:color w:val="000000"/>
        </w:rPr>
        <w:t>As the chair of governors may be required to act as the ‘case manager’ in the event that an allegation of abuse is made against the executive headteachers, they receive training in managing allegations for this purpose.</w:t>
      </w:r>
    </w:p>
    <w:p w14:paraId="084A75F6" w14:textId="77777777" w:rsidR="001919E5" w:rsidRDefault="00000000">
      <w:pPr>
        <w:pStyle w:val="Heading2"/>
      </w:pPr>
      <w:bookmarkStart w:id="51" w:name="_Toc232669582"/>
      <w:r>
        <w:t>16.4 Recruitment – interview panels</w:t>
      </w:r>
      <w:bookmarkEnd w:id="51"/>
    </w:p>
    <w:p w14:paraId="2B9C1EA8" w14:textId="77777777" w:rsidR="001919E5" w:rsidRDefault="00000000">
      <w:pPr>
        <w:spacing w:after="160"/>
      </w:pPr>
      <w:r>
        <w:rPr>
          <w:color w:val="000000"/>
        </w:rPr>
        <w:t>At least one person conducting any interview for any post at the school will have undertaken safer recruitment training. This will cover, as a minimum, the contents of Keeping Children Safe in Education, and will be in line with local safeguarding procedures.</w:t>
      </w:r>
    </w:p>
    <w:p w14:paraId="1F50E707" w14:textId="77777777" w:rsidR="001919E5" w:rsidRDefault="00000000">
      <w:pPr>
        <w:spacing w:after="160"/>
      </w:pPr>
      <w:r>
        <w:rPr>
          <w:color w:val="000000"/>
        </w:rPr>
        <w:t>See appendix 2 of this policy for more information about our safer recruitment procedures.</w:t>
      </w:r>
    </w:p>
    <w:p w14:paraId="7DBBC2C4" w14:textId="77777777" w:rsidR="001919E5" w:rsidRDefault="00000000">
      <w:pPr>
        <w:pStyle w:val="Heading2"/>
      </w:pPr>
      <w:bookmarkStart w:id="52" w:name="_Toc232669583"/>
      <w:r>
        <w:t>16.5 Staff who have contact with pupils and families</w:t>
      </w:r>
      <w:bookmarkEnd w:id="52"/>
    </w:p>
    <w:p w14:paraId="272BE77E" w14:textId="77777777" w:rsidR="001919E5" w:rsidRDefault="00000000">
      <w:pPr>
        <w:spacing w:after="160"/>
      </w:pPr>
      <w:r>
        <w:rPr>
          <w:color w:val="000000"/>
        </w:rPr>
        <w:t>All staff who have contact with children and families will have supervisions which will provide them with support, coaching and training, promote the interests of children and allow for confidential discussions of sensitive issues.</w:t>
      </w:r>
    </w:p>
    <w:p w14:paraId="5A5CA437" w14:textId="77777777" w:rsidR="001919E5" w:rsidRDefault="00000000">
      <w:pPr>
        <w:pStyle w:val="Heading1"/>
      </w:pPr>
      <w:bookmarkStart w:id="53" w:name="_Toc232669584"/>
      <w:r>
        <w:lastRenderedPageBreak/>
        <w:t>17. Monitoring arrangements</w:t>
      </w:r>
      <w:bookmarkEnd w:id="53"/>
    </w:p>
    <w:p w14:paraId="2F14AAD9" w14:textId="77777777" w:rsidR="001919E5" w:rsidRDefault="00000000">
      <w:pPr>
        <w:spacing w:after="160"/>
      </w:pPr>
      <w:r>
        <w:rPr>
          <w:color w:val="000000"/>
        </w:rPr>
        <w:t>This policy will be reviewed annually by the DSL and Executive Headteachers. At every review, it will be approved by the full governing board.</w:t>
      </w:r>
    </w:p>
    <w:p w14:paraId="46EB0AA4" w14:textId="77777777" w:rsidR="001919E5" w:rsidRDefault="00000000">
      <w:pPr>
        <w:pStyle w:val="Heading1"/>
      </w:pPr>
      <w:bookmarkStart w:id="54" w:name="_Toc232669585"/>
      <w:r>
        <w:t>18. Links with other policies</w:t>
      </w:r>
      <w:bookmarkEnd w:id="54"/>
    </w:p>
    <w:p w14:paraId="42041E2E" w14:textId="77777777" w:rsidR="001919E5" w:rsidRDefault="00000000">
      <w:pPr>
        <w:spacing w:after="160"/>
      </w:pPr>
      <w:r>
        <w:rPr>
          <w:color w:val="000000"/>
        </w:rPr>
        <w:t>This policy links to the following policies and procedures:</w:t>
      </w:r>
    </w:p>
    <w:p w14:paraId="33069411" w14:textId="77777777" w:rsidR="001919E5" w:rsidRDefault="00000000">
      <w:pPr>
        <w:pStyle w:val="ListParagraph"/>
        <w:numPr>
          <w:ilvl w:val="0"/>
          <w:numId w:val="2"/>
        </w:numPr>
        <w:spacing w:after="100"/>
      </w:pPr>
      <w:r>
        <w:t>Behaviour</w:t>
      </w:r>
    </w:p>
    <w:p w14:paraId="1E6B2359" w14:textId="77777777" w:rsidR="001919E5" w:rsidRDefault="00000000">
      <w:pPr>
        <w:pStyle w:val="ListParagraph"/>
        <w:numPr>
          <w:ilvl w:val="0"/>
          <w:numId w:val="2"/>
        </w:numPr>
        <w:spacing w:after="100"/>
      </w:pPr>
      <w:r>
        <w:t>Staff behaviour/code of conduct</w:t>
      </w:r>
    </w:p>
    <w:p w14:paraId="0F37D8A3" w14:textId="77777777" w:rsidR="001919E5" w:rsidRDefault="00000000">
      <w:pPr>
        <w:pStyle w:val="ListParagraph"/>
        <w:numPr>
          <w:ilvl w:val="0"/>
          <w:numId w:val="2"/>
        </w:numPr>
        <w:spacing w:after="100"/>
      </w:pPr>
      <w:r>
        <w:t>Complaints</w:t>
      </w:r>
    </w:p>
    <w:p w14:paraId="6C7EADBE" w14:textId="77777777" w:rsidR="001919E5" w:rsidRDefault="00000000">
      <w:pPr>
        <w:pStyle w:val="ListParagraph"/>
        <w:numPr>
          <w:ilvl w:val="0"/>
          <w:numId w:val="2"/>
        </w:numPr>
        <w:spacing w:after="100"/>
      </w:pPr>
      <w:r>
        <w:t>Health and safety</w:t>
      </w:r>
    </w:p>
    <w:p w14:paraId="52DC4BA2" w14:textId="77777777" w:rsidR="001919E5" w:rsidRDefault="00000000">
      <w:pPr>
        <w:pStyle w:val="ListParagraph"/>
        <w:numPr>
          <w:ilvl w:val="0"/>
          <w:numId w:val="2"/>
        </w:numPr>
        <w:spacing w:after="100"/>
      </w:pPr>
      <w:r>
        <w:t>Attendance</w:t>
      </w:r>
    </w:p>
    <w:p w14:paraId="684E5832" w14:textId="77777777" w:rsidR="001919E5" w:rsidRDefault="00000000">
      <w:pPr>
        <w:pStyle w:val="ListParagraph"/>
        <w:numPr>
          <w:ilvl w:val="0"/>
          <w:numId w:val="2"/>
        </w:numPr>
        <w:spacing w:after="100"/>
      </w:pPr>
      <w:r>
        <w:t>Online safety</w:t>
      </w:r>
    </w:p>
    <w:p w14:paraId="209A67E8" w14:textId="77777777" w:rsidR="001919E5" w:rsidRDefault="00000000">
      <w:pPr>
        <w:pStyle w:val="ListParagraph"/>
        <w:numPr>
          <w:ilvl w:val="0"/>
          <w:numId w:val="2"/>
        </w:numPr>
        <w:spacing w:after="100"/>
      </w:pPr>
      <w:r>
        <w:t>Mobile phone use</w:t>
      </w:r>
    </w:p>
    <w:p w14:paraId="5E90FEC7" w14:textId="77777777" w:rsidR="001919E5" w:rsidRDefault="00000000">
      <w:pPr>
        <w:pStyle w:val="ListParagraph"/>
        <w:numPr>
          <w:ilvl w:val="0"/>
          <w:numId w:val="2"/>
        </w:numPr>
        <w:spacing w:after="100"/>
      </w:pPr>
      <w:r>
        <w:t>Equality</w:t>
      </w:r>
    </w:p>
    <w:p w14:paraId="7B8B0DC7" w14:textId="77777777" w:rsidR="001919E5" w:rsidRDefault="00000000">
      <w:pPr>
        <w:pStyle w:val="ListParagraph"/>
        <w:numPr>
          <w:ilvl w:val="0"/>
          <w:numId w:val="2"/>
        </w:numPr>
        <w:spacing w:after="100"/>
      </w:pPr>
      <w:r>
        <w:t>Relationships and Sex and Health education</w:t>
      </w:r>
    </w:p>
    <w:p w14:paraId="209C844E" w14:textId="77777777" w:rsidR="001919E5" w:rsidRDefault="00000000">
      <w:pPr>
        <w:pStyle w:val="ListParagraph"/>
        <w:numPr>
          <w:ilvl w:val="0"/>
          <w:numId w:val="2"/>
        </w:numPr>
        <w:spacing w:after="100"/>
      </w:pPr>
      <w:r>
        <w:t>First aid</w:t>
      </w:r>
    </w:p>
    <w:p w14:paraId="2F8C654D" w14:textId="77777777" w:rsidR="001919E5" w:rsidRDefault="00000000">
      <w:pPr>
        <w:pStyle w:val="ListParagraph"/>
        <w:numPr>
          <w:ilvl w:val="0"/>
          <w:numId w:val="2"/>
        </w:numPr>
        <w:spacing w:after="100"/>
      </w:pPr>
      <w:r>
        <w:t>Curriculum</w:t>
      </w:r>
    </w:p>
    <w:p w14:paraId="381700F5" w14:textId="77777777" w:rsidR="001919E5" w:rsidRDefault="00000000">
      <w:pPr>
        <w:pStyle w:val="ListParagraph"/>
        <w:numPr>
          <w:ilvl w:val="0"/>
          <w:numId w:val="2"/>
        </w:numPr>
        <w:spacing w:after="100"/>
      </w:pPr>
      <w:r>
        <w:t>Designated teacher for looked-after and previously looked-after children</w:t>
      </w:r>
    </w:p>
    <w:p w14:paraId="658C8381" w14:textId="77777777" w:rsidR="001919E5" w:rsidRDefault="00000000">
      <w:pPr>
        <w:pStyle w:val="ListParagraph"/>
        <w:numPr>
          <w:ilvl w:val="0"/>
          <w:numId w:val="2"/>
        </w:numPr>
        <w:spacing w:after="100"/>
      </w:pPr>
      <w:r>
        <w:t>Privacy notices</w:t>
      </w:r>
    </w:p>
    <w:p w14:paraId="5A9DD729" w14:textId="77777777" w:rsidR="001919E5" w:rsidRDefault="00000000">
      <w:pPr>
        <w:pStyle w:val="ListParagraph"/>
        <w:numPr>
          <w:ilvl w:val="0"/>
          <w:numId w:val="2"/>
        </w:numPr>
        <w:spacing w:after="100"/>
      </w:pPr>
      <w:r>
        <w:t>Whistleblowing</w:t>
      </w:r>
    </w:p>
    <w:p w14:paraId="74541DED" w14:textId="77777777" w:rsidR="001919E5" w:rsidRDefault="00000000">
      <w:pPr>
        <w:pStyle w:val="ListParagraph"/>
        <w:numPr>
          <w:ilvl w:val="0"/>
          <w:numId w:val="2"/>
        </w:numPr>
        <w:spacing w:after="100"/>
      </w:pPr>
      <w:r>
        <w:t>Artificial Intelligence</w:t>
      </w:r>
    </w:p>
    <w:p w14:paraId="5A0D0BBA" w14:textId="77777777" w:rsidR="001919E5" w:rsidRDefault="00000000">
      <w:pPr>
        <w:pStyle w:val="ListParagraph"/>
        <w:numPr>
          <w:ilvl w:val="0"/>
          <w:numId w:val="2"/>
        </w:numPr>
        <w:spacing w:after="100"/>
      </w:pPr>
      <w:r>
        <w:t>Alternative Provision</w:t>
      </w:r>
    </w:p>
    <w:p w14:paraId="4187B75C" w14:textId="77777777" w:rsidR="001919E5" w:rsidRDefault="001919E5">
      <w:pPr>
        <w:spacing w:after="160"/>
      </w:pPr>
    </w:p>
    <w:p w14:paraId="0E9227A1" w14:textId="77777777" w:rsidR="001919E5" w:rsidRDefault="00000000">
      <w:pPr>
        <w:spacing w:after="160"/>
      </w:pPr>
      <w:r>
        <w:rPr>
          <w:i/>
          <w:iCs/>
          <w:color w:val="000000"/>
        </w:rPr>
        <w:t>These appendices are based on the Department for Education’s statutory guidance, Keeping Children Safe in Education, and Working Together to Safeguard Children 2026.</w:t>
      </w:r>
    </w:p>
    <w:p w14:paraId="180711D9" w14:textId="77777777" w:rsidR="001919E5" w:rsidRDefault="00000000">
      <w:r>
        <w:br w:type="page"/>
      </w:r>
    </w:p>
    <w:p w14:paraId="62447ACF" w14:textId="77777777" w:rsidR="001919E5" w:rsidRDefault="00000000">
      <w:pPr>
        <w:pStyle w:val="Heading1"/>
      </w:pPr>
      <w:bookmarkStart w:id="55" w:name="_Toc232669586"/>
      <w:r>
        <w:lastRenderedPageBreak/>
        <w:t>Appendix 1: types of abuse</w:t>
      </w:r>
      <w:bookmarkEnd w:id="55"/>
    </w:p>
    <w:p w14:paraId="78285440" w14:textId="77777777" w:rsidR="001919E5" w:rsidRDefault="00000000">
      <w:pPr>
        <w:spacing w:after="160"/>
      </w:pPr>
      <w:r>
        <w:rPr>
          <w:color w:val="000000"/>
        </w:rPr>
        <w:t>Abuse, including neglect, and safeguarding issues are rarely standalone events that can be covered by one definition or label. In most cases, multiple issues will overlap.</w:t>
      </w:r>
    </w:p>
    <w:p w14:paraId="3E352186" w14:textId="77777777" w:rsidR="001919E5" w:rsidRDefault="00000000">
      <w:pPr>
        <w:spacing w:after="160"/>
      </w:pPr>
      <w:r>
        <w:rPr>
          <w:color w:val="000000"/>
        </w:rPr>
        <w:t>Physical abuse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1753D857" w14:textId="77777777" w:rsidR="001919E5" w:rsidRDefault="00000000">
      <w:pPr>
        <w:spacing w:after="160"/>
      </w:pPr>
      <w:r>
        <w:rPr>
          <w:color w:val="000000"/>
        </w:rPr>
        <w:t>Emotional abuse is the persistent emotional maltreatment of a child such as to cause severe and adverse effects on the child’s emotional development. Some level of emotional abuse is involved in all types of maltreatment of a child, although it may occur alone.</w:t>
      </w:r>
    </w:p>
    <w:p w14:paraId="069F4019" w14:textId="77777777" w:rsidR="001919E5" w:rsidRDefault="00000000">
      <w:pPr>
        <w:spacing w:after="160"/>
      </w:pPr>
      <w:r>
        <w:rPr>
          <w:color w:val="000000"/>
        </w:rPr>
        <w:t>Emotional abuse may involve:</w:t>
      </w:r>
    </w:p>
    <w:p w14:paraId="266AC54B" w14:textId="77777777" w:rsidR="001919E5" w:rsidRDefault="00000000">
      <w:pPr>
        <w:pStyle w:val="ListParagraph"/>
        <w:numPr>
          <w:ilvl w:val="0"/>
          <w:numId w:val="2"/>
        </w:numPr>
        <w:spacing w:after="100"/>
      </w:pPr>
      <w:r>
        <w:t>Conveying to a child that they are worthless or unloved, inadequate, or valued only insofar as they meet the needs of another person</w:t>
      </w:r>
    </w:p>
    <w:p w14:paraId="691F894A" w14:textId="77777777" w:rsidR="001919E5" w:rsidRDefault="00000000">
      <w:pPr>
        <w:pStyle w:val="ListParagraph"/>
        <w:numPr>
          <w:ilvl w:val="0"/>
          <w:numId w:val="2"/>
        </w:numPr>
        <w:spacing w:after="100"/>
      </w:pPr>
      <w:r>
        <w:t>Not giving the child opportunities to express their views, deliberately silencing them or ‘making fun’ of what they say or how they communicate</w:t>
      </w:r>
    </w:p>
    <w:p w14:paraId="79E2BAD0" w14:textId="77777777" w:rsidR="001919E5" w:rsidRDefault="00000000">
      <w:pPr>
        <w:pStyle w:val="ListParagraph"/>
        <w:numPr>
          <w:ilvl w:val="0"/>
          <w:numId w:val="2"/>
        </w:numPr>
        <w:spacing w:after="100"/>
      </w:pPr>
      <w:r>
        <w:t>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w:t>
      </w:r>
    </w:p>
    <w:p w14:paraId="0A25C317" w14:textId="77777777" w:rsidR="001919E5" w:rsidRDefault="00000000">
      <w:pPr>
        <w:pStyle w:val="ListParagraph"/>
        <w:numPr>
          <w:ilvl w:val="0"/>
          <w:numId w:val="2"/>
        </w:numPr>
        <w:spacing w:after="100"/>
      </w:pPr>
      <w:r>
        <w:t>Seeing or hearing the ill-treatment of another</w:t>
      </w:r>
    </w:p>
    <w:p w14:paraId="65B9F0B1" w14:textId="77777777" w:rsidR="001919E5" w:rsidRDefault="00000000">
      <w:pPr>
        <w:pStyle w:val="ListParagraph"/>
        <w:numPr>
          <w:ilvl w:val="0"/>
          <w:numId w:val="2"/>
        </w:numPr>
        <w:spacing w:after="100"/>
      </w:pPr>
      <w:r>
        <w:t>Serious bullying (including cyber-bullying), causing children frequently to feel frightened or in danger, or the exploitation or corruption of children</w:t>
      </w:r>
    </w:p>
    <w:p w14:paraId="29539E01" w14:textId="77777777" w:rsidR="001919E5" w:rsidRDefault="00000000">
      <w:pPr>
        <w:spacing w:after="160"/>
      </w:pPr>
      <w:r>
        <w:rPr>
          <w:color w:val="000000"/>
        </w:rPr>
        <w:t>Sexual abuse involves forcing or enticing a child or young person to take part in sexual activities, not necessarily involving a high level of violence, whether or not the child is aware of what is happening. The activities may involve:</w:t>
      </w:r>
    </w:p>
    <w:p w14:paraId="07E14ED4" w14:textId="77777777" w:rsidR="001919E5" w:rsidRDefault="00000000">
      <w:pPr>
        <w:pStyle w:val="ListParagraph"/>
        <w:numPr>
          <w:ilvl w:val="0"/>
          <w:numId w:val="2"/>
        </w:numPr>
        <w:spacing w:after="100"/>
      </w:pPr>
      <w:r>
        <w:t>Physical contact, including assault by penetration (for example rape or oral sex) or non-penetrative acts such as masturbation, kissing, rubbing and touching outside of clothing</w:t>
      </w:r>
    </w:p>
    <w:p w14:paraId="6999D2E9" w14:textId="77777777" w:rsidR="001919E5" w:rsidRDefault="00000000">
      <w:pPr>
        <w:pStyle w:val="ListParagraph"/>
        <w:numPr>
          <w:ilvl w:val="0"/>
          <w:numId w:val="2"/>
        </w:numPr>
        <w:spacing w:after="100"/>
      </w:pPr>
      <w:r>
        <w:t>Non-contact activities, such as involving children in looking at, or in the production of, sexual images, watching sexual activities, encouraging children to behave in sexually inappropriate ways, or grooming a child in preparation for abuse (including via the internet)</w:t>
      </w:r>
    </w:p>
    <w:p w14:paraId="4D3D21D1" w14:textId="77777777" w:rsidR="001919E5" w:rsidRDefault="00000000">
      <w:pPr>
        <w:spacing w:after="160"/>
      </w:pPr>
      <w:r>
        <w:rPr>
          <w:color w:val="000000"/>
        </w:rPr>
        <w:t>Sexual abuse is not solely perpetrated by adult males. Women can also commit acts of sexual abuse, as can other children.</w:t>
      </w:r>
    </w:p>
    <w:p w14:paraId="3D471B5A" w14:textId="77777777" w:rsidR="001919E5" w:rsidRDefault="00000000">
      <w:pPr>
        <w:spacing w:after="160"/>
      </w:pPr>
      <w:r>
        <w:rPr>
          <w:color w:val="000000"/>
        </w:rPr>
        <w:t>Neglect is the persistent failure to meet a child’s basic physical and/or psychological needs, likely to result in the serious impairment of the child’s health or development. Neglect may occur during pregnancy as a result of maternal substance abuse.</w:t>
      </w:r>
    </w:p>
    <w:p w14:paraId="6BF13006" w14:textId="77777777" w:rsidR="001919E5" w:rsidRDefault="00000000">
      <w:pPr>
        <w:spacing w:after="160"/>
      </w:pPr>
      <w:r>
        <w:rPr>
          <w:color w:val="000000"/>
        </w:rPr>
        <w:t>Once a child is born, neglect may involve a parent or carer failing to:</w:t>
      </w:r>
    </w:p>
    <w:p w14:paraId="1ECC3857" w14:textId="77777777" w:rsidR="001919E5" w:rsidRDefault="00000000">
      <w:pPr>
        <w:pStyle w:val="ListParagraph"/>
        <w:numPr>
          <w:ilvl w:val="0"/>
          <w:numId w:val="2"/>
        </w:numPr>
        <w:spacing w:after="100"/>
      </w:pPr>
      <w:r>
        <w:t>Provide adequate food, clothing and shelter (including exclusion from home or abandonment)</w:t>
      </w:r>
    </w:p>
    <w:p w14:paraId="1B9A1323" w14:textId="77777777" w:rsidR="001919E5" w:rsidRDefault="00000000">
      <w:pPr>
        <w:pStyle w:val="ListParagraph"/>
        <w:numPr>
          <w:ilvl w:val="0"/>
          <w:numId w:val="2"/>
        </w:numPr>
        <w:spacing w:after="100"/>
      </w:pPr>
      <w:r>
        <w:t>Protect a child from physical and emotional harm or danger</w:t>
      </w:r>
    </w:p>
    <w:p w14:paraId="00DCDBAB" w14:textId="77777777" w:rsidR="001919E5" w:rsidRDefault="00000000">
      <w:pPr>
        <w:pStyle w:val="ListParagraph"/>
        <w:numPr>
          <w:ilvl w:val="0"/>
          <w:numId w:val="2"/>
        </w:numPr>
        <w:spacing w:after="100"/>
      </w:pPr>
      <w:r>
        <w:t>Ensure adequate supervision (including the use of inadequate care-givers)</w:t>
      </w:r>
    </w:p>
    <w:p w14:paraId="33E3DA35" w14:textId="77777777" w:rsidR="001919E5" w:rsidRDefault="00000000">
      <w:pPr>
        <w:pStyle w:val="ListParagraph"/>
        <w:numPr>
          <w:ilvl w:val="0"/>
          <w:numId w:val="2"/>
        </w:numPr>
        <w:spacing w:after="100"/>
      </w:pPr>
      <w:r>
        <w:t>Ensure access to appropriate medical care or treatment</w:t>
      </w:r>
    </w:p>
    <w:p w14:paraId="4736E7BD" w14:textId="77777777" w:rsidR="001919E5" w:rsidRDefault="00000000">
      <w:pPr>
        <w:spacing w:after="160"/>
      </w:pPr>
      <w:r>
        <w:rPr>
          <w:color w:val="000000"/>
        </w:rPr>
        <w:t>It may also include neglect of, or unresponsiveness to, a child’s basic emotional needs.</w:t>
      </w:r>
    </w:p>
    <w:p w14:paraId="206523C1" w14:textId="77777777" w:rsidR="001919E5" w:rsidRDefault="00000000">
      <w:r>
        <w:lastRenderedPageBreak/>
        <w:br w:type="page"/>
      </w:r>
    </w:p>
    <w:p w14:paraId="63195610" w14:textId="77777777" w:rsidR="001919E5" w:rsidRDefault="00000000">
      <w:pPr>
        <w:pStyle w:val="Heading1"/>
      </w:pPr>
      <w:bookmarkStart w:id="56" w:name="_Toc232669587"/>
      <w:r>
        <w:lastRenderedPageBreak/>
        <w:t>Appendix 2: safer recruitment and DBS checks – policy and procedures</w:t>
      </w:r>
      <w:bookmarkEnd w:id="56"/>
    </w:p>
    <w:p w14:paraId="5E07916E" w14:textId="77777777" w:rsidR="001919E5" w:rsidRDefault="00000000">
      <w:pPr>
        <w:pStyle w:val="Heading2"/>
      </w:pPr>
      <w:bookmarkStart w:id="57" w:name="_Toc232669588"/>
      <w:r>
        <w:t>Recruitment and selection process</w:t>
      </w:r>
      <w:bookmarkEnd w:id="57"/>
    </w:p>
    <w:p w14:paraId="63631F32" w14:textId="77777777" w:rsidR="001919E5" w:rsidRDefault="00000000">
      <w:pPr>
        <w:spacing w:after="160"/>
      </w:pPr>
      <w:r>
        <w:rPr>
          <w:color w:val="000000"/>
        </w:rPr>
        <w:t>The recruitment steps outlined below are based on part 3 of Keeping Children Safe in Education 2025.</w:t>
      </w:r>
    </w:p>
    <w:p w14:paraId="6CB0B321" w14:textId="77777777" w:rsidR="001919E5" w:rsidRDefault="00000000">
      <w:pPr>
        <w:spacing w:after="160"/>
      </w:pPr>
      <w:r>
        <w:rPr>
          <w:color w:val="000000"/>
        </w:rPr>
        <w:t>To make sure we recruit suitable people, we will ensure that those involved in the recruitment and employment of staff to work with children have received appropriate safer recruitment training.</w:t>
      </w:r>
    </w:p>
    <w:p w14:paraId="51D4DD64" w14:textId="77777777" w:rsidR="001919E5" w:rsidRDefault="00000000">
      <w:pPr>
        <w:spacing w:after="160"/>
      </w:pPr>
      <w:r>
        <w:rPr>
          <w:color w:val="000000"/>
        </w:rPr>
        <w:t>We have put the following steps in place during our recruitment and selection process to ensure we are committed to safeguarding and promoting the welfare of children.</w:t>
      </w:r>
    </w:p>
    <w:p w14:paraId="6E3E2E73" w14:textId="77777777" w:rsidR="001919E5" w:rsidRDefault="00000000">
      <w:pPr>
        <w:pStyle w:val="Heading3"/>
      </w:pPr>
      <w:bookmarkStart w:id="58" w:name="_Toc232669589"/>
      <w:r>
        <w:t>Advertising</w:t>
      </w:r>
      <w:bookmarkEnd w:id="58"/>
    </w:p>
    <w:p w14:paraId="6288EBE9" w14:textId="77777777" w:rsidR="001919E5" w:rsidRDefault="00000000">
      <w:pPr>
        <w:spacing w:after="160"/>
      </w:pPr>
      <w:r>
        <w:rPr>
          <w:color w:val="000000"/>
        </w:rPr>
        <w:t>When advertising roles, we will make clear:</w:t>
      </w:r>
    </w:p>
    <w:p w14:paraId="39CF2655" w14:textId="77777777" w:rsidR="001919E5" w:rsidRDefault="00000000">
      <w:pPr>
        <w:pStyle w:val="ListParagraph"/>
        <w:numPr>
          <w:ilvl w:val="0"/>
          <w:numId w:val="2"/>
        </w:numPr>
        <w:spacing w:after="100"/>
      </w:pPr>
      <w:r>
        <w:t>Our school’s commitment to safeguarding and promoting the welfare of children</w:t>
      </w:r>
    </w:p>
    <w:p w14:paraId="5AFE58CE" w14:textId="77777777" w:rsidR="001919E5" w:rsidRDefault="00000000">
      <w:pPr>
        <w:pStyle w:val="ListParagraph"/>
        <w:numPr>
          <w:ilvl w:val="0"/>
          <w:numId w:val="2"/>
        </w:numPr>
        <w:spacing w:after="100"/>
      </w:pPr>
      <w:r>
        <w:t>That safeguarding checks will be undertaken</w:t>
      </w:r>
    </w:p>
    <w:p w14:paraId="6AA1AD13" w14:textId="77777777" w:rsidR="001919E5" w:rsidRDefault="00000000">
      <w:pPr>
        <w:pStyle w:val="ListParagraph"/>
        <w:numPr>
          <w:ilvl w:val="0"/>
          <w:numId w:val="2"/>
        </w:numPr>
        <w:spacing w:after="100"/>
      </w:pPr>
      <w:r>
        <w:t>The safeguarding requirements and responsibilities of the role, such as the extent to which the role will involve contact with children</w:t>
      </w:r>
    </w:p>
    <w:p w14:paraId="5779B4BA" w14:textId="77777777" w:rsidR="001919E5" w:rsidRDefault="00000000">
      <w:pPr>
        <w:pStyle w:val="ListParagraph"/>
        <w:numPr>
          <w:ilvl w:val="0"/>
          <w:numId w:val="2"/>
        </w:numPr>
        <w:spacing w:after="100"/>
      </w:pPr>
      <w:r>
        <w:t>Whether or not the role is exempt from the Rehabilitation of Offenders Act 1974 and the amendments to the Exceptions Order 1975, 2013 and 2020. If the role is exempt, certain spent convictions and cautions are ‘protected’, so they do not need to be disclosed, and if they are disclosed, we cannot take them into account</w:t>
      </w:r>
    </w:p>
    <w:p w14:paraId="731722F4" w14:textId="77777777" w:rsidR="001919E5" w:rsidRDefault="00000000">
      <w:pPr>
        <w:pStyle w:val="Heading3"/>
      </w:pPr>
      <w:bookmarkStart w:id="59" w:name="_Toc232669590"/>
      <w:r>
        <w:t>Application forms</w:t>
      </w:r>
      <w:bookmarkEnd w:id="59"/>
    </w:p>
    <w:p w14:paraId="59A4CD3F" w14:textId="77777777" w:rsidR="001919E5" w:rsidRDefault="00000000">
      <w:pPr>
        <w:spacing w:after="160"/>
      </w:pPr>
      <w:r>
        <w:rPr>
          <w:color w:val="000000"/>
        </w:rPr>
        <w:t>Our application forms will:</w:t>
      </w:r>
    </w:p>
    <w:p w14:paraId="2262C53A" w14:textId="77777777" w:rsidR="001919E5" w:rsidRDefault="00000000">
      <w:pPr>
        <w:pStyle w:val="ListParagraph"/>
        <w:numPr>
          <w:ilvl w:val="0"/>
          <w:numId w:val="2"/>
        </w:numPr>
        <w:spacing w:after="100"/>
      </w:pPr>
      <w:r>
        <w:t>Include a statement saying that it is an offence to apply for the role if an applicant is barred from engaging in regulated activity relevant to children (where the role involves this type of regulated activity)</w:t>
      </w:r>
    </w:p>
    <w:p w14:paraId="423505A8" w14:textId="77777777" w:rsidR="001919E5" w:rsidRDefault="00000000">
      <w:pPr>
        <w:pStyle w:val="ListParagraph"/>
        <w:numPr>
          <w:ilvl w:val="0"/>
          <w:numId w:val="2"/>
        </w:numPr>
        <w:spacing w:after="100"/>
      </w:pPr>
      <w:r>
        <w:t>Include a copy of, or link to, our child protection and safeguarding policy and our policy on the employment of ex-offenders</w:t>
      </w:r>
    </w:p>
    <w:p w14:paraId="0726D1BB" w14:textId="77777777" w:rsidR="001919E5" w:rsidRDefault="00000000">
      <w:pPr>
        <w:pStyle w:val="Heading3"/>
      </w:pPr>
      <w:bookmarkStart w:id="60" w:name="_Toc232669591"/>
      <w:r>
        <w:t>Shortlisting</w:t>
      </w:r>
      <w:bookmarkEnd w:id="60"/>
    </w:p>
    <w:p w14:paraId="7748A249" w14:textId="77777777" w:rsidR="001919E5" w:rsidRDefault="00000000">
      <w:pPr>
        <w:spacing w:after="160"/>
      </w:pPr>
      <w:r>
        <w:rPr>
          <w:color w:val="000000"/>
        </w:rPr>
        <w:t>Our shortlisting process will involve at least 2 people and will consider any inconsistencies and look for gaps in employment and reasons given for them, and explore all potential concerns.</w:t>
      </w:r>
    </w:p>
    <w:p w14:paraId="3886C2EE" w14:textId="77777777" w:rsidR="001919E5" w:rsidRDefault="00000000">
      <w:pPr>
        <w:spacing w:after="160"/>
      </w:pPr>
      <w:r>
        <w:rPr>
          <w:color w:val="000000"/>
        </w:rPr>
        <w:t>Once we have shortlisted candidates, we will ask shortlisted candidates to:</w:t>
      </w:r>
    </w:p>
    <w:p w14:paraId="24F0FA68" w14:textId="77777777" w:rsidR="001919E5" w:rsidRDefault="00000000">
      <w:pPr>
        <w:pStyle w:val="ListParagraph"/>
        <w:numPr>
          <w:ilvl w:val="0"/>
          <w:numId w:val="2"/>
        </w:numPr>
        <w:spacing w:after="100"/>
      </w:pPr>
      <w:r>
        <w:t>Complete a self-declaration of their criminal record or any information that would make them unsuitable to work with children, so that they can have the opportunity to share relevant information and discuss it at interview stage. The information we will ask for includes whether they have a criminal history, whether they are included on the barred list, whether they are prohibited from teaching, information about any criminal offences committed in any country in line with the law as applicable in England and Wales, and any relevant overseas information. Shortlisted candidates will be informed that the school may carry out online checks as part of the due diligence process and be asked to support this</w:t>
      </w:r>
    </w:p>
    <w:p w14:paraId="4BC3285E" w14:textId="77777777" w:rsidR="001919E5" w:rsidRDefault="00000000">
      <w:pPr>
        <w:pStyle w:val="ListParagraph"/>
        <w:numPr>
          <w:ilvl w:val="0"/>
          <w:numId w:val="2"/>
        </w:numPr>
        <w:spacing w:after="100"/>
      </w:pPr>
      <w:r>
        <w:t>Sign a declaration confirming the information they have provided is true</w:t>
      </w:r>
    </w:p>
    <w:p w14:paraId="18F08E05" w14:textId="77777777" w:rsidR="001919E5" w:rsidRDefault="00000000">
      <w:pPr>
        <w:pStyle w:val="Heading3"/>
      </w:pPr>
      <w:bookmarkStart w:id="61" w:name="_Toc232669592"/>
      <w:r>
        <w:lastRenderedPageBreak/>
        <w:t>Seeking references and checking employment history</w:t>
      </w:r>
      <w:bookmarkEnd w:id="61"/>
    </w:p>
    <w:p w14:paraId="5F85108F" w14:textId="77777777" w:rsidR="001919E5" w:rsidRDefault="00000000">
      <w:pPr>
        <w:spacing w:after="160"/>
      </w:pPr>
      <w:r>
        <w:rPr>
          <w:color w:val="000000"/>
        </w:rPr>
        <w:t>We will obtain references before interview. Any concerns raised will be explored further with referees and taken up with the candidate at interview.</w:t>
      </w:r>
    </w:p>
    <w:p w14:paraId="0ED92760" w14:textId="77777777" w:rsidR="001919E5" w:rsidRDefault="00000000">
      <w:pPr>
        <w:spacing w:after="160"/>
      </w:pPr>
      <w:r>
        <w:rPr>
          <w:color w:val="000000"/>
        </w:rPr>
        <w:t>When seeking references, we will:</w:t>
      </w:r>
    </w:p>
    <w:p w14:paraId="3BC85728" w14:textId="77777777" w:rsidR="001919E5" w:rsidRDefault="00000000">
      <w:pPr>
        <w:pStyle w:val="ListParagraph"/>
        <w:numPr>
          <w:ilvl w:val="0"/>
          <w:numId w:val="2"/>
        </w:numPr>
        <w:spacing w:after="100"/>
      </w:pPr>
      <w:r>
        <w:t>Not accept open references</w:t>
      </w:r>
    </w:p>
    <w:p w14:paraId="0FC465BD" w14:textId="77777777" w:rsidR="001919E5" w:rsidRDefault="00000000">
      <w:pPr>
        <w:pStyle w:val="ListParagraph"/>
        <w:numPr>
          <w:ilvl w:val="0"/>
          <w:numId w:val="2"/>
        </w:numPr>
        <w:spacing w:after="100"/>
      </w:pPr>
      <w:r>
        <w:t>Liaise directly with referees and verify any information contained within references with the referees</w:t>
      </w:r>
    </w:p>
    <w:p w14:paraId="7C7FACB8" w14:textId="77777777" w:rsidR="001919E5" w:rsidRDefault="00000000">
      <w:pPr>
        <w:pStyle w:val="ListParagraph"/>
        <w:numPr>
          <w:ilvl w:val="0"/>
          <w:numId w:val="2"/>
        </w:numPr>
        <w:spacing w:after="100"/>
      </w:pPr>
      <w:r>
        <w:t>Ensure any references are from the candidate’s current employer and completed by a senior person. Where the referee is school based, we will ask for the reference to be confirmed by the executive headteachers/principal as accurate in respect to disciplinary investigations</w:t>
      </w:r>
    </w:p>
    <w:p w14:paraId="4911FD5D" w14:textId="77777777" w:rsidR="001919E5" w:rsidRDefault="00000000">
      <w:pPr>
        <w:pStyle w:val="ListParagraph"/>
        <w:numPr>
          <w:ilvl w:val="0"/>
          <w:numId w:val="2"/>
        </w:numPr>
        <w:spacing w:after="100"/>
      </w:pPr>
      <w:r>
        <w:t>Obtain verification of the candidate’s most recent relevant period of employment if they are not currently employed</w:t>
      </w:r>
    </w:p>
    <w:p w14:paraId="5231AFA0" w14:textId="77777777" w:rsidR="001919E5" w:rsidRDefault="00000000">
      <w:pPr>
        <w:pStyle w:val="ListParagraph"/>
        <w:numPr>
          <w:ilvl w:val="0"/>
          <w:numId w:val="2"/>
        </w:numPr>
        <w:spacing w:after="100"/>
      </w:pPr>
      <w:r>
        <w:t>Secure a reference from the relevant employer from the last time the candidate worked with children if they are not currently working with children</w:t>
      </w:r>
    </w:p>
    <w:p w14:paraId="572B7AF8" w14:textId="77777777" w:rsidR="001919E5" w:rsidRDefault="00000000">
      <w:pPr>
        <w:pStyle w:val="ListParagraph"/>
        <w:numPr>
          <w:ilvl w:val="0"/>
          <w:numId w:val="2"/>
        </w:numPr>
        <w:spacing w:after="100"/>
      </w:pPr>
      <w:r>
        <w:t>Compare the information on the application form with that in the reference and take up any inconsistencies with the candidate</w:t>
      </w:r>
    </w:p>
    <w:p w14:paraId="3A1960DF" w14:textId="77777777" w:rsidR="001919E5" w:rsidRDefault="00000000">
      <w:pPr>
        <w:pStyle w:val="ListParagraph"/>
        <w:numPr>
          <w:ilvl w:val="0"/>
          <w:numId w:val="2"/>
        </w:numPr>
        <w:spacing w:after="100"/>
      </w:pPr>
      <w:r>
        <w:t>Resolve any concerns before any appointment is confirmed</w:t>
      </w:r>
    </w:p>
    <w:p w14:paraId="7AA6309C" w14:textId="77777777" w:rsidR="001919E5" w:rsidRDefault="00000000">
      <w:pPr>
        <w:pStyle w:val="Heading3"/>
      </w:pPr>
      <w:bookmarkStart w:id="62" w:name="_Toc232669593"/>
      <w:r>
        <w:t>Interview and selection</w:t>
      </w:r>
      <w:bookmarkEnd w:id="62"/>
    </w:p>
    <w:p w14:paraId="54A3DC90" w14:textId="77777777" w:rsidR="001919E5" w:rsidRDefault="00000000">
      <w:pPr>
        <w:spacing w:after="160"/>
      </w:pPr>
      <w:r>
        <w:rPr>
          <w:color w:val="000000"/>
        </w:rPr>
        <w:t>When interviewing candidates, we will probe any gaps in employment, or where the candidate has changed employment or location frequently, and ask candidates to explain this; explore any potential areas of concern to determine the candidate’s suitability to work with children; and record all information considered and decisions made.</w:t>
      </w:r>
    </w:p>
    <w:p w14:paraId="2D515EF3" w14:textId="77777777" w:rsidR="001919E5" w:rsidRDefault="00000000">
      <w:r>
        <w:br w:type="page"/>
      </w:r>
    </w:p>
    <w:p w14:paraId="25B45391" w14:textId="77777777" w:rsidR="001919E5" w:rsidRDefault="00000000">
      <w:pPr>
        <w:pStyle w:val="Heading3"/>
      </w:pPr>
      <w:bookmarkStart w:id="63" w:name="_Toc232669594"/>
      <w:r>
        <w:lastRenderedPageBreak/>
        <w:t>Pre-appointment vetting checks</w:t>
      </w:r>
      <w:bookmarkEnd w:id="63"/>
    </w:p>
    <w:p w14:paraId="11F69980" w14:textId="77777777" w:rsidR="001919E5" w:rsidRDefault="00000000">
      <w:pPr>
        <w:spacing w:after="160"/>
      </w:pPr>
      <w:r>
        <w:rPr>
          <w:color w:val="000000"/>
        </w:rPr>
        <w:t>We will record all information on the checks carried out in the school’s single central record (SCR). Copies of these checks, where appropriate, will be held in individuals’ personnel files. We follow requirements and best practice in retaining copies of these checks, as set out below.</w:t>
      </w:r>
    </w:p>
    <w:p w14:paraId="3C6B8357" w14:textId="77777777" w:rsidR="001919E5" w:rsidRDefault="00000000">
      <w:pPr>
        <w:pStyle w:val="Heading3"/>
      </w:pPr>
      <w:bookmarkStart w:id="64" w:name="_Toc232669595"/>
      <w:r>
        <w:t>New staff</w:t>
      </w:r>
      <w:bookmarkEnd w:id="64"/>
    </w:p>
    <w:p w14:paraId="039A7128" w14:textId="77777777" w:rsidR="001919E5" w:rsidRDefault="00000000">
      <w:pPr>
        <w:spacing w:after="160"/>
      </w:pPr>
      <w:r>
        <w:rPr>
          <w:color w:val="000000"/>
        </w:rPr>
        <w:t>All offers of appointment will be conditional until satisfactory completion of the necessary pre-employment checks. When appointing new staff, we will:</w:t>
      </w:r>
    </w:p>
    <w:p w14:paraId="56F3C91F" w14:textId="77777777" w:rsidR="001919E5" w:rsidRDefault="00000000">
      <w:pPr>
        <w:pStyle w:val="ListParagraph"/>
        <w:numPr>
          <w:ilvl w:val="0"/>
          <w:numId w:val="2"/>
        </w:numPr>
        <w:spacing w:after="100"/>
      </w:pPr>
      <w:r>
        <w:t>Verify their identity</w:t>
      </w:r>
    </w:p>
    <w:p w14:paraId="61778FF0" w14:textId="77777777" w:rsidR="001919E5" w:rsidRDefault="00000000">
      <w:pPr>
        <w:pStyle w:val="ListParagraph"/>
        <w:numPr>
          <w:ilvl w:val="0"/>
          <w:numId w:val="2"/>
        </w:numPr>
        <w:spacing w:after="100"/>
      </w:pPr>
      <w:r>
        <w:t>Obtain (via the applicant) an enhanced DBS certificate, including barred list information for those who will be engaging in regulated activity (see definition below). We will obtain the certificate before, or as soon as practicable after, appointment, including when using the DBS update service. We will not keep a copy of the certificate for longer than 6 months, but when the copy is destroyed we may still keep a record of the fact that vetting took place, the result of the check and recruitment decision taken</w:t>
      </w:r>
    </w:p>
    <w:p w14:paraId="42D9D6AF" w14:textId="77777777" w:rsidR="001919E5" w:rsidRDefault="00000000">
      <w:pPr>
        <w:pStyle w:val="ListParagraph"/>
        <w:numPr>
          <w:ilvl w:val="0"/>
          <w:numId w:val="2"/>
        </w:numPr>
        <w:spacing w:after="100"/>
      </w:pPr>
      <w:r>
        <w:t>Obtain a separate barred list check if they will start work in regulated activity before the DBS certificate is available</w:t>
      </w:r>
    </w:p>
    <w:p w14:paraId="3A0DD203" w14:textId="77777777" w:rsidR="001919E5" w:rsidRDefault="00000000">
      <w:pPr>
        <w:pStyle w:val="ListParagraph"/>
        <w:numPr>
          <w:ilvl w:val="0"/>
          <w:numId w:val="2"/>
        </w:numPr>
        <w:spacing w:after="100"/>
      </w:pPr>
      <w:r>
        <w:t>Verify their mental and physical fitness to carry out their work responsibilities</w:t>
      </w:r>
    </w:p>
    <w:p w14:paraId="3F3EA025" w14:textId="77777777" w:rsidR="001919E5" w:rsidRDefault="00000000">
      <w:pPr>
        <w:pStyle w:val="ListParagraph"/>
        <w:numPr>
          <w:ilvl w:val="0"/>
          <w:numId w:val="2"/>
        </w:numPr>
        <w:spacing w:after="100"/>
      </w:pPr>
      <w:r>
        <w:t>Verify their right to work in the UK. We will keep a copy of this verification for the duration of the member of staff’s employment and for 2 years afterwards</w:t>
      </w:r>
    </w:p>
    <w:p w14:paraId="60928A39" w14:textId="77777777" w:rsidR="001919E5" w:rsidRDefault="00000000">
      <w:pPr>
        <w:pStyle w:val="ListParagraph"/>
        <w:numPr>
          <w:ilvl w:val="0"/>
          <w:numId w:val="2"/>
        </w:numPr>
        <w:spacing w:after="100"/>
      </w:pPr>
      <w:r>
        <w:t>Verify their professional qualifications, as appropriate</w:t>
      </w:r>
    </w:p>
    <w:p w14:paraId="70CDA44A" w14:textId="77777777" w:rsidR="001919E5" w:rsidRDefault="00000000">
      <w:pPr>
        <w:pStyle w:val="ListParagraph"/>
        <w:numPr>
          <w:ilvl w:val="0"/>
          <w:numId w:val="2"/>
        </w:numPr>
        <w:spacing w:after="100"/>
      </w:pPr>
      <w:r>
        <w:t>Ensure they are not subject to a prohibition order if they are employed to be a teacher</w:t>
      </w:r>
    </w:p>
    <w:p w14:paraId="1C24A731" w14:textId="77777777" w:rsidR="001919E5" w:rsidRDefault="00000000">
      <w:pPr>
        <w:pStyle w:val="ListParagraph"/>
        <w:numPr>
          <w:ilvl w:val="0"/>
          <w:numId w:val="2"/>
        </w:numPr>
        <w:spacing w:after="100"/>
      </w:pPr>
      <w:r>
        <w:t>Carry out further additional checks, as appropriate, on candidates who have lived or worked outside of the UK. Where available, these will include criminal records checks for overseas applicants (for all staff, including teaching positions) and, for teaching positions, obtaining a letter of professional standing from the professional regulating authority in the country where the applicant has worked</w:t>
      </w:r>
    </w:p>
    <w:p w14:paraId="452EC377" w14:textId="77777777" w:rsidR="001919E5" w:rsidRDefault="00000000">
      <w:pPr>
        <w:pStyle w:val="ListParagraph"/>
        <w:numPr>
          <w:ilvl w:val="0"/>
          <w:numId w:val="2"/>
        </w:numPr>
        <w:spacing w:after="100"/>
      </w:pPr>
      <w:r>
        <w:t>Check that candidates taking up a management position (most likely to include, but not limited to, executive headteachers, head of schools and deputy/assistant headteachers) are not subject to a prohibition from management (section 128) direction made by the secretary of state</w:t>
      </w:r>
    </w:p>
    <w:p w14:paraId="2E0D7CB4" w14:textId="77777777" w:rsidR="001919E5" w:rsidRDefault="00000000">
      <w:pPr>
        <w:spacing w:after="160"/>
      </w:pPr>
      <w:r>
        <w:rPr>
          <w:color w:val="000000"/>
        </w:rPr>
        <w:t>Regulated activity means a person who will be: responsible, on a regular basis in a school or college, for teaching, training, instructing, caring for or supervising children; or carrying out paid, or unsupervised unpaid, work regularly in a school or college where that work provides an opportunity for contact with children; or engaging in intimate or personal care or overnight activity, even if this happens only once and regardless of whether they are supervised or not.</w:t>
      </w:r>
    </w:p>
    <w:p w14:paraId="5675E260" w14:textId="77777777" w:rsidR="001919E5" w:rsidRDefault="00000000">
      <w:pPr>
        <w:pStyle w:val="Heading3"/>
      </w:pPr>
      <w:bookmarkStart w:id="65" w:name="_Toc232669596"/>
      <w:r>
        <w:t>Existing staff</w:t>
      </w:r>
      <w:bookmarkEnd w:id="65"/>
    </w:p>
    <w:p w14:paraId="037A66AE" w14:textId="77777777" w:rsidR="001919E5" w:rsidRDefault="00000000">
      <w:pPr>
        <w:spacing w:after="160"/>
      </w:pPr>
      <w:r>
        <w:rPr>
          <w:color w:val="000000"/>
        </w:rPr>
        <w:t>In certain circumstances we will carry out all the relevant checks on existing staff as if the individual was a new member of staff. These circumstances are when there are concerns about an existing member of staff’s suitability to work with children; an individual moves from a post that is not regulated activity to one that is; or there has been a break in service of 12 weeks or more.</w:t>
      </w:r>
    </w:p>
    <w:p w14:paraId="09C1C09C" w14:textId="77777777" w:rsidR="001919E5" w:rsidRDefault="00000000">
      <w:pPr>
        <w:spacing w:after="160"/>
      </w:pPr>
      <w:r>
        <w:rPr>
          <w:color w:val="000000"/>
        </w:rPr>
        <w:t xml:space="preserve">We will refer to the DBS anyone who has harmed, or poses a risk of harm, to a child or vulnerable adult where we believe the individual has engaged in relevant conduct; or we believe the individual has received a caution or conviction for a relevant offence under the </w:t>
      </w:r>
      <w:r>
        <w:rPr>
          <w:color w:val="000000"/>
        </w:rPr>
        <w:lastRenderedPageBreak/>
        <w:t>Safeguarding Vulnerable Groups Act 2006 (Prescribed Criteria and Miscellaneous Provisions) Regulations 2009; or we believe the ‘harm test’ is satisfied in respect of the individual; and the individual has been removed from working in regulated activity (paid or unpaid) or would have been removed if they had not left.</w:t>
      </w:r>
    </w:p>
    <w:p w14:paraId="6906D844" w14:textId="77777777" w:rsidR="001919E5" w:rsidRDefault="00000000">
      <w:pPr>
        <w:pStyle w:val="Heading3"/>
      </w:pPr>
      <w:bookmarkStart w:id="66" w:name="_Toc232669597"/>
      <w:r>
        <w:t>Agency and third-party staff</w:t>
      </w:r>
      <w:bookmarkEnd w:id="66"/>
    </w:p>
    <w:p w14:paraId="46A3A05D" w14:textId="77777777" w:rsidR="001919E5" w:rsidRDefault="00000000">
      <w:pPr>
        <w:spacing w:after="160"/>
      </w:pPr>
      <w:r>
        <w:rPr>
          <w:color w:val="000000"/>
        </w:rPr>
        <w:t>We will obtain written notification from any agency or third-party organisation that it has carried out the necessary safer recruitment checks that we would otherwise perform. We will also check that the person presenting themselves for work is the same person on whom the checks have been made.</w:t>
      </w:r>
    </w:p>
    <w:p w14:paraId="0E4BECB3" w14:textId="77777777" w:rsidR="001919E5" w:rsidRDefault="00000000">
      <w:pPr>
        <w:pStyle w:val="Heading3"/>
      </w:pPr>
      <w:bookmarkStart w:id="67" w:name="_Toc232669598"/>
      <w:r>
        <w:t>Contractors</w:t>
      </w:r>
      <w:bookmarkEnd w:id="67"/>
    </w:p>
    <w:p w14:paraId="11C44B7F" w14:textId="77777777" w:rsidR="001919E5" w:rsidRDefault="00000000">
      <w:pPr>
        <w:spacing w:after="160"/>
      </w:pPr>
      <w:r>
        <w:rPr>
          <w:color w:val="000000"/>
        </w:rPr>
        <w:t>We will ensure that any contractor, or any employee of the contractor, who is to work at the school has had the appropriate level of DBS check (this includes contractors who are provided through a PFI or similar contract). This will be an enhanced DBS check with barred list information for contractors engaging in regulated activity, and an enhanced DBS check, not including barred list information, for all other contractors who are not in regulated activity but whose work provides them with an opportunity for regular contact with children.</w:t>
      </w:r>
    </w:p>
    <w:p w14:paraId="32911104" w14:textId="77777777" w:rsidR="001919E5" w:rsidRDefault="00000000">
      <w:pPr>
        <w:spacing w:after="160"/>
      </w:pPr>
      <w:r>
        <w:rPr>
          <w:color w:val="000000"/>
        </w:rPr>
        <w:t>We will obtain the DBS check for self-employed contractors. We will not keep copies of such checks for longer than 6 months.</w:t>
      </w:r>
    </w:p>
    <w:p w14:paraId="0246A40B" w14:textId="77777777" w:rsidR="001919E5" w:rsidRDefault="00000000">
      <w:pPr>
        <w:spacing w:after="160"/>
      </w:pPr>
      <w:r>
        <w:rPr>
          <w:color w:val="000000"/>
        </w:rPr>
        <w:t>Contractors who have not had any checks will not be allowed to work unsupervised or engage in regulated activity under any circumstances.</w:t>
      </w:r>
    </w:p>
    <w:p w14:paraId="6B0FE873" w14:textId="77777777" w:rsidR="001919E5" w:rsidRDefault="00000000">
      <w:pPr>
        <w:spacing w:after="160"/>
      </w:pPr>
      <w:r>
        <w:rPr>
          <w:color w:val="000000"/>
        </w:rPr>
        <w:t>We will check the identity of all contractors and their staff on arrival at the school.</w:t>
      </w:r>
    </w:p>
    <w:p w14:paraId="5C55754B" w14:textId="77777777" w:rsidR="001919E5" w:rsidRDefault="00000000">
      <w:pPr>
        <w:pStyle w:val="Heading3"/>
      </w:pPr>
      <w:bookmarkStart w:id="68" w:name="_Toc232669599"/>
      <w:r>
        <w:t>Trainee/student teachers</w:t>
      </w:r>
      <w:bookmarkEnd w:id="68"/>
    </w:p>
    <w:p w14:paraId="5581B635" w14:textId="77777777" w:rsidR="001919E5" w:rsidRDefault="00000000">
      <w:pPr>
        <w:spacing w:after="160"/>
      </w:pPr>
      <w:r>
        <w:rPr>
          <w:color w:val="000000"/>
        </w:rPr>
        <w:t>Where applicants for initial teacher training are salaried by us, we will ensure that all necessary checks are carried out.</w:t>
      </w:r>
    </w:p>
    <w:p w14:paraId="6C37E1AC" w14:textId="77777777" w:rsidR="001919E5" w:rsidRDefault="00000000">
      <w:pPr>
        <w:spacing w:after="160"/>
      </w:pPr>
      <w:r>
        <w:rPr>
          <w:color w:val="000000"/>
        </w:rPr>
        <w:t>Where trainee teachers are fee-funded, we will obtain written confirmation from the training provider that necessary checks have been carried out and that the trainee has been judged by the provider to be suitable to work with children.</w:t>
      </w:r>
    </w:p>
    <w:p w14:paraId="36D97C32" w14:textId="77777777" w:rsidR="001919E5" w:rsidRDefault="00000000">
      <w:pPr>
        <w:pStyle w:val="Heading3"/>
      </w:pPr>
      <w:bookmarkStart w:id="69" w:name="_Toc232669600"/>
      <w:r>
        <w:t>Volunteers</w:t>
      </w:r>
      <w:bookmarkEnd w:id="69"/>
    </w:p>
    <w:p w14:paraId="507E559E" w14:textId="77777777" w:rsidR="001919E5" w:rsidRDefault="00000000">
      <w:pPr>
        <w:spacing w:after="160"/>
      </w:pPr>
      <w:r>
        <w:rPr>
          <w:color w:val="000000"/>
        </w:rPr>
        <w:t>We will never leave an unchecked volunteer unsupervised or allow them to work in regulated activity; obtain an enhanced DBS check with barred list information for all volunteers who are new to working in regulated activity; and carry out a risk assessment when deciding whether to seek an enhanced DBS check without barred list information for any volunteers not engaging in regulated activity. We will retain a record of this risk assessment.</w:t>
      </w:r>
    </w:p>
    <w:p w14:paraId="19A764DE" w14:textId="77777777" w:rsidR="001919E5" w:rsidRDefault="00000000">
      <w:pPr>
        <w:pStyle w:val="Heading3"/>
      </w:pPr>
      <w:bookmarkStart w:id="70" w:name="_Toc232669601"/>
      <w:r>
        <w:t>Governors</w:t>
      </w:r>
      <w:bookmarkEnd w:id="70"/>
    </w:p>
    <w:p w14:paraId="45D563A7" w14:textId="77777777" w:rsidR="001919E5" w:rsidRDefault="00000000">
      <w:pPr>
        <w:spacing w:after="160"/>
      </w:pPr>
      <w:r>
        <w:rPr>
          <w:color w:val="000000"/>
        </w:rPr>
        <w:t>All governors will have an enhanced DBS check without barred list information. They will have an enhanced DBS check with barred list information if working in regulated activity. The chair of the board will have their DBS check countersigned by the secretary of state.</w:t>
      </w:r>
    </w:p>
    <w:p w14:paraId="265CD0B1" w14:textId="77777777" w:rsidR="001919E5" w:rsidRDefault="00000000">
      <w:pPr>
        <w:spacing w:after="160"/>
      </w:pPr>
      <w:r>
        <w:rPr>
          <w:color w:val="000000"/>
        </w:rPr>
        <w:t>All proprietors, trustees, local governors and members will also have the following checks: a section 128 check (to check prohibition on participation in management under section 128 of the Education and Skills Act 2008); identity; right to work in the UK; and other checks deemed necessary if they have lived or worked outside the UK.</w:t>
      </w:r>
    </w:p>
    <w:p w14:paraId="51BED3AB" w14:textId="77777777" w:rsidR="001919E5" w:rsidRDefault="00000000">
      <w:pPr>
        <w:pStyle w:val="Heading3"/>
      </w:pPr>
      <w:bookmarkStart w:id="71" w:name="_Toc232669602"/>
      <w:r>
        <w:t>Staff working in alternative provision settings</w:t>
      </w:r>
      <w:bookmarkEnd w:id="71"/>
    </w:p>
    <w:p w14:paraId="20CB17E5" w14:textId="77777777" w:rsidR="001919E5" w:rsidRDefault="00000000">
      <w:pPr>
        <w:spacing w:after="160"/>
      </w:pPr>
      <w:r>
        <w:rPr>
          <w:color w:val="000000"/>
        </w:rPr>
        <w:lastRenderedPageBreak/>
        <w:t>Where we place a pupil with an alternative provision provider, we obtain written confirmation from the provider that they have carried out the appropriate safeguarding checks on individuals working there that we would otherwise perform.</w:t>
      </w:r>
    </w:p>
    <w:p w14:paraId="2A607EB0" w14:textId="77777777" w:rsidR="001919E5" w:rsidRDefault="00000000">
      <w:pPr>
        <w:pStyle w:val="Heading3"/>
      </w:pPr>
      <w:bookmarkStart w:id="72" w:name="_Toc232669603"/>
      <w:r>
        <w:t>Adults who supervise pupils on work experience</w:t>
      </w:r>
      <w:bookmarkEnd w:id="72"/>
    </w:p>
    <w:p w14:paraId="52E8FF40" w14:textId="77777777" w:rsidR="001919E5" w:rsidRDefault="00000000">
      <w:pPr>
        <w:spacing w:after="160"/>
      </w:pPr>
      <w:r>
        <w:rPr>
          <w:color w:val="000000"/>
        </w:rPr>
        <w:t>When organising work experience, we will ensure that policies and procedures are in place to protect children from harm.</w:t>
      </w:r>
    </w:p>
    <w:p w14:paraId="4F9527DF" w14:textId="77777777" w:rsidR="001919E5" w:rsidRDefault="00000000">
      <w:pPr>
        <w:spacing w:after="160"/>
      </w:pPr>
      <w:r>
        <w:rPr>
          <w:color w:val="000000"/>
        </w:rPr>
        <w:t>We will also consider whether it is necessary for barred list checks to be carried out on the individuals who supervise a pupil under 16 on work experience. This will depend on the specific circumstances of the work experience, including the nature of the supervision, the frequency of the activity being supervised, and whether the work is regulated activity.</w:t>
      </w:r>
    </w:p>
    <w:p w14:paraId="282765E3" w14:textId="77777777" w:rsidR="001919E5" w:rsidRDefault="00000000">
      <w:pPr>
        <w:pStyle w:val="Heading3"/>
      </w:pPr>
      <w:bookmarkStart w:id="73" w:name="_Toc232669604"/>
      <w:r>
        <w:t>Pupils staying with host families</w:t>
      </w:r>
      <w:bookmarkEnd w:id="73"/>
    </w:p>
    <w:p w14:paraId="0A7C8112" w14:textId="77777777" w:rsidR="001919E5" w:rsidRDefault="00000000">
      <w:pPr>
        <w:spacing w:after="160"/>
      </w:pPr>
      <w:r>
        <w:rPr>
          <w:color w:val="000000"/>
        </w:rPr>
        <w:t>Where the school makes arrangements for pupils to be provided with care and accommodation by a host family to which they are not related (for example, during a foreign exchange visit), we will request enhanced DBS checks with barred list information on those people.</w:t>
      </w:r>
    </w:p>
    <w:p w14:paraId="65704D94" w14:textId="77777777" w:rsidR="001919E5" w:rsidRDefault="00000000">
      <w:pPr>
        <w:spacing w:after="160"/>
      </w:pPr>
      <w:r>
        <w:rPr>
          <w:color w:val="000000"/>
        </w:rPr>
        <w:t>Where the school is organising such hosting arrangements overseas and host families cannot be checked in the same way, we will work with our partner schools abroad to ensure that similar assurances are undertaken prior to the visit.</w:t>
      </w:r>
    </w:p>
    <w:p w14:paraId="205D0FE4" w14:textId="77777777" w:rsidR="001919E5" w:rsidRDefault="00000000">
      <w:r>
        <w:br w:type="page"/>
      </w:r>
    </w:p>
    <w:p w14:paraId="2D377199" w14:textId="77777777" w:rsidR="001919E5" w:rsidRDefault="00000000">
      <w:pPr>
        <w:pStyle w:val="Heading1"/>
      </w:pPr>
      <w:bookmarkStart w:id="74" w:name="_Toc232669605"/>
      <w:r>
        <w:lastRenderedPageBreak/>
        <w:t>Appendix 3: allegations of abuse made against staff including low level concerns</w:t>
      </w:r>
      <w:bookmarkEnd w:id="74"/>
    </w:p>
    <w:p w14:paraId="430DD745" w14:textId="77777777" w:rsidR="001919E5" w:rsidRDefault="00000000">
      <w:pPr>
        <w:pStyle w:val="Heading2"/>
      </w:pPr>
      <w:bookmarkStart w:id="75" w:name="_Toc232669606"/>
      <w:r>
        <w:t>Section 1: allegations that may meet the harms threshold</w:t>
      </w:r>
      <w:bookmarkEnd w:id="75"/>
    </w:p>
    <w:p w14:paraId="05083FFF" w14:textId="77777777" w:rsidR="001919E5" w:rsidRDefault="00000000">
      <w:pPr>
        <w:spacing w:after="160"/>
      </w:pPr>
      <w:r>
        <w:rPr>
          <w:color w:val="000000"/>
        </w:rPr>
        <w:t>This section is based on ‘Section 1: Allegations that may meet the harms threshold’ in part 4 of Keeping Children Safe in Education.</w:t>
      </w:r>
    </w:p>
    <w:p w14:paraId="288BC985" w14:textId="77777777" w:rsidR="001919E5" w:rsidRDefault="00000000">
      <w:pPr>
        <w:spacing w:after="160"/>
      </w:pPr>
      <w:r>
        <w:rPr>
          <w:color w:val="000000"/>
        </w:rPr>
        <w:t>This section applies to all cases in which it is alleged that a current member of staff, including a supply teacher, volunteer or contractor or sublet party, has:</w:t>
      </w:r>
    </w:p>
    <w:p w14:paraId="15BEA96B" w14:textId="77777777" w:rsidR="001919E5" w:rsidRDefault="00000000">
      <w:pPr>
        <w:pStyle w:val="ListParagraph"/>
        <w:numPr>
          <w:ilvl w:val="0"/>
          <w:numId w:val="2"/>
        </w:numPr>
        <w:spacing w:after="100"/>
      </w:pPr>
      <w:r>
        <w:t>Behaved in a way that has harmed a child, or may have harmed a child, and/or</w:t>
      </w:r>
    </w:p>
    <w:p w14:paraId="4E7626E4" w14:textId="77777777" w:rsidR="001919E5" w:rsidRDefault="00000000">
      <w:pPr>
        <w:pStyle w:val="ListParagraph"/>
        <w:numPr>
          <w:ilvl w:val="0"/>
          <w:numId w:val="2"/>
        </w:numPr>
        <w:spacing w:after="100"/>
      </w:pPr>
      <w:r>
        <w:t>Possibly committed a criminal offence against or related to a child, and/or</w:t>
      </w:r>
    </w:p>
    <w:p w14:paraId="25BEDB70" w14:textId="77777777" w:rsidR="001919E5" w:rsidRDefault="00000000">
      <w:pPr>
        <w:pStyle w:val="ListParagraph"/>
        <w:numPr>
          <w:ilvl w:val="0"/>
          <w:numId w:val="2"/>
        </w:numPr>
        <w:spacing w:after="100"/>
      </w:pPr>
      <w:r>
        <w:t>Behaved towards a child or children in a way that indicates he or she may pose a risk of harm to children, and/or</w:t>
      </w:r>
    </w:p>
    <w:p w14:paraId="25F50CAA" w14:textId="77777777" w:rsidR="001919E5" w:rsidRDefault="00000000">
      <w:pPr>
        <w:pStyle w:val="ListParagraph"/>
        <w:numPr>
          <w:ilvl w:val="0"/>
          <w:numId w:val="2"/>
        </w:numPr>
        <w:spacing w:after="100"/>
      </w:pPr>
      <w:r>
        <w:t>Behaved or may have behaved in a way that indicates they may not be suitable to work with children – this includes behaviour taking place both inside and outside of school</w:t>
      </w:r>
    </w:p>
    <w:p w14:paraId="44F39958" w14:textId="77777777" w:rsidR="001919E5" w:rsidRDefault="00000000">
      <w:pPr>
        <w:spacing w:after="160"/>
      </w:pPr>
      <w:r>
        <w:rPr>
          <w:color w:val="000000"/>
        </w:rPr>
        <w:t>If we’re in any doubt as to whether a concern meets the harm threshold, we will consult our local authority designated officer (LADO).</w:t>
      </w:r>
    </w:p>
    <w:p w14:paraId="504E98AA" w14:textId="77777777" w:rsidR="001919E5" w:rsidRDefault="00000000">
      <w:pPr>
        <w:spacing w:after="160"/>
      </w:pPr>
      <w:r>
        <w:rPr>
          <w:color w:val="000000"/>
        </w:rPr>
        <w:t>We will deal with any allegation of abuse quickly, in a fair and consistent way that provides effective child protection while also supporting the individual who is the subject of the allegation.</w:t>
      </w:r>
    </w:p>
    <w:p w14:paraId="72438779" w14:textId="77777777" w:rsidR="001919E5" w:rsidRDefault="00000000">
      <w:pPr>
        <w:spacing w:after="160"/>
      </w:pPr>
      <w:r>
        <w:rPr>
          <w:color w:val="000000"/>
        </w:rPr>
        <w:t>A ‘case manager’ will lead any investigation. This will be the executive headteachers, or the chair of governors or proprietor where the executive headteachers are the subject of the allegation. The case manager will be identified at the earliest opportunity.</w:t>
      </w:r>
    </w:p>
    <w:p w14:paraId="23B1255E" w14:textId="77777777" w:rsidR="001919E5" w:rsidRDefault="00000000">
      <w:pPr>
        <w:spacing w:after="160"/>
      </w:pPr>
      <w:r>
        <w:rPr>
          <w:color w:val="000000"/>
        </w:rPr>
        <w:t>Our procedures for dealing with allegations will be applied with common sense and judgement.</w:t>
      </w:r>
    </w:p>
    <w:p w14:paraId="5DF35D17" w14:textId="77777777" w:rsidR="001919E5" w:rsidRDefault="00000000">
      <w:pPr>
        <w:spacing w:after="160"/>
      </w:pPr>
      <w:r>
        <w:rPr>
          <w:color w:val="000000"/>
        </w:rPr>
        <w:t>The school will follow safeguarding procedures and inform the LADO if there’s an allegation of an incident happening while an individual or organisation is using the school premises to run activities for children.</w:t>
      </w:r>
    </w:p>
    <w:p w14:paraId="5C47224E" w14:textId="77777777" w:rsidR="001919E5" w:rsidRDefault="00000000">
      <w:pPr>
        <w:pStyle w:val="Heading3"/>
      </w:pPr>
      <w:bookmarkStart w:id="76" w:name="_Toc232669607"/>
      <w:r>
        <w:t>Suspension of the accused until the case is resolved</w:t>
      </w:r>
      <w:bookmarkEnd w:id="76"/>
    </w:p>
    <w:p w14:paraId="2FFBFA35" w14:textId="77777777" w:rsidR="001919E5" w:rsidRDefault="00000000">
      <w:pPr>
        <w:spacing w:after="160"/>
      </w:pPr>
      <w:r>
        <w:rPr>
          <w:color w:val="000000"/>
        </w:rPr>
        <w:t>Suspension of the accused will not be the default position and will only be considered in cases where there is reason to suspect that a child or other children is/are at risk of harm, or the case is so serious that there might be grounds for dismissal. In such cases, we will only suspend an individual if we have considered all other options available and there is no reasonable alternative.</w:t>
      </w:r>
    </w:p>
    <w:p w14:paraId="70BA7DFF" w14:textId="77777777" w:rsidR="001919E5" w:rsidRDefault="00000000">
      <w:pPr>
        <w:spacing w:after="160"/>
      </w:pPr>
      <w:r>
        <w:rPr>
          <w:color w:val="000000"/>
        </w:rPr>
        <w:t>Based on an assessment of risk, we will consider alternatives such as:</w:t>
      </w:r>
    </w:p>
    <w:p w14:paraId="3D808910" w14:textId="77777777" w:rsidR="001919E5" w:rsidRDefault="00000000">
      <w:pPr>
        <w:pStyle w:val="ListParagraph"/>
        <w:numPr>
          <w:ilvl w:val="0"/>
          <w:numId w:val="2"/>
        </w:numPr>
        <w:spacing w:after="100"/>
      </w:pPr>
      <w:r>
        <w:t>Redeployment within the school so that the individual does not have direct contact with the child or children concerned</w:t>
      </w:r>
    </w:p>
    <w:p w14:paraId="0716F42C" w14:textId="77777777" w:rsidR="001919E5" w:rsidRDefault="00000000">
      <w:pPr>
        <w:pStyle w:val="ListParagraph"/>
        <w:numPr>
          <w:ilvl w:val="0"/>
          <w:numId w:val="2"/>
        </w:numPr>
        <w:spacing w:after="100"/>
      </w:pPr>
      <w:r>
        <w:t>Providing an assistant to be present when the individual has contact with children</w:t>
      </w:r>
    </w:p>
    <w:p w14:paraId="16A1E8CB" w14:textId="77777777" w:rsidR="001919E5" w:rsidRDefault="00000000">
      <w:pPr>
        <w:pStyle w:val="ListParagraph"/>
        <w:numPr>
          <w:ilvl w:val="0"/>
          <w:numId w:val="2"/>
        </w:numPr>
        <w:spacing w:after="100"/>
      </w:pPr>
      <w:r>
        <w:t>Redeploying the individual to alternative work in the school so that they do not have unsupervised access to children</w:t>
      </w:r>
    </w:p>
    <w:p w14:paraId="5C6C7F0C" w14:textId="77777777" w:rsidR="001919E5" w:rsidRDefault="00000000">
      <w:pPr>
        <w:pStyle w:val="ListParagraph"/>
        <w:numPr>
          <w:ilvl w:val="0"/>
          <w:numId w:val="2"/>
        </w:numPr>
        <w:spacing w:after="100"/>
      </w:pPr>
      <w:r>
        <w:t>Moving the child or children to classes where they will not come into contact with the individual, making it clear that this is not a punishment and parents/carers have been consulted</w:t>
      </w:r>
    </w:p>
    <w:p w14:paraId="4952DE41" w14:textId="77777777" w:rsidR="001919E5" w:rsidRDefault="00000000">
      <w:pPr>
        <w:pStyle w:val="ListParagraph"/>
        <w:numPr>
          <w:ilvl w:val="0"/>
          <w:numId w:val="2"/>
        </w:numPr>
        <w:spacing w:after="100"/>
      </w:pPr>
      <w:r>
        <w:lastRenderedPageBreak/>
        <w:t>Temporarily redeploying the individual to another role in a different location, for example to an alternative school or other work for the school in another site</w:t>
      </w:r>
    </w:p>
    <w:p w14:paraId="0B2536DD" w14:textId="77777777" w:rsidR="001919E5" w:rsidRDefault="00000000">
      <w:pPr>
        <w:spacing w:after="160"/>
      </w:pPr>
      <w:r>
        <w:rPr>
          <w:color w:val="000000"/>
        </w:rPr>
        <w:t>If in doubt, the case manager will seek views from the school’s personnel adviser and the designated officer at the local authority, as well as the police and children’s social care where they have been involved.</w:t>
      </w:r>
    </w:p>
    <w:p w14:paraId="2DB66832" w14:textId="77777777" w:rsidR="001919E5" w:rsidRDefault="00000000">
      <w:pPr>
        <w:pStyle w:val="Heading3"/>
      </w:pPr>
      <w:bookmarkStart w:id="77" w:name="_Toc232669608"/>
      <w:r>
        <w:t>Definitions for outcomes of allegation investigations</w:t>
      </w:r>
      <w:bookmarkEnd w:id="77"/>
    </w:p>
    <w:p w14:paraId="49C80A93" w14:textId="77777777" w:rsidR="001919E5" w:rsidRDefault="00000000">
      <w:pPr>
        <w:pStyle w:val="ListParagraph"/>
        <w:numPr>
          <w:ilvl w:val="0"/>
          <w:numId w:val="2"/>
        </w:numPr>
        <w:spacing w:after="100"/>
      </w:pPr>
      <w:r>
        <w:t>Substantiated: there is sufficient evidence to prove the allegation</w:t>
      </w:r>
    </w:p>
    <w:p w14:paraId="1A4A7D06" w14:textId="77777777" w:rsidR="001919E5" w:rsidRDefault="00000000">
      <w:pPr>
        <w:pStyle w:val="ListParagraph"/>
        <w:numPr>
          <w:ilvl w:val="0"/>
          <w:numId w:val="2"/>
        </w:numPr>
        <w:spacing w:after="100"/>
      </w:pPr>
      <w:r>
        <w:t>Malicious: there is sufficient evidence to disprove the allegation and there has been a deliberate act to deceive, or to cause harm to the subject of the allegation</w:t>
      </w:r>
    </w:p>
    <w:p w14:paraId="36AB1DEE" w14:textId="77777777" w:rsidR="001919E5" w:rsidRDefault="00000000">
      <w:pPr>
        <w:pStyle w:val="ListParagraph"/>
        <w:numPr>
          <w:ilvl w:val="0"/>
          <w:numId w:val="2"/>
        </w:numPr>
        <w:spacing w:after="100"/>
      </w:pPr>
      <w:r>
        <w:t>False: there is sufficient evidence to disprove the allegation</w:t>
      </w:r>
    </w:p>
    <w:p w14:paraId="5DA809A1" w14:textId="77777777" w:rsidR="001919E5" w:rsidRDefault="00000000">
      <w:pPr>
        <w:pStyle w:val="ListParagraph"/>
        <w:numPr>
          <w:ilvl w:val="0"/>
          <w:numId w:val="2"/>
        </w:numPr>
        <w:spacing w:after="100"/>
      </w:pPr>
      <w:r>
        <w:t>Unsubstantiated: there is insufficient evidence to either prove or disprove the allegation (this does not imply guilt or innocence)</w:t>
      </w:r>
    </w:p>
    <w:p w14:paraId="12863AFC" w14:textId="77777777" w:rsidR="001919E5" w:rsidRDefault="00000000">
      <w:pPr>
        <w:pStyle w:val="ListParagraph"/>
        <w:numPr>
          <w:ilvl w:val="0"/>
          <w:numId w:val="2"/>
        </w:numPr>
        <w:spacing w:after="100"/>
      </w:pPr>
      <w:r>
        <w:t>Unfounded: to reflect cases where there is no evidence or proper basis which supports the allegation being made</w:t>
      </w:r>
    </w:p>
    <w:p w14:paraId="429192B0" w14:textId="77777777" w:rsidR="001919E5" w:rsidRDefault="00000000">
      <w:pPr>
        <w:pStyle w:val="Heading3"/>
      </w:pPr>
      <w:bookmarkStart w:id="78" w:name="_Toc232669609"/>
      <w:r>
        <w:t>Procedure for dealing with allegations</w:t>
      </w:r>
      <w:bookmarkEnd w:id="78"/>
    </w:p>
    <w:p w14:paraId="65B54C2B" w14:textId="77777777" w:rsidR="001919E5" w:rsidRDefault="00000000">
      <w:pPr>
        <w:spacing w:after="160"/>
      </w:pPr>
      <w:r>
        <w:rPr>
          <w:color w:val="000000"/>
        </w:rPr>
        <w:t>In the event of an allegation that meets the criteria above, the case manager will take the following steps:</w:t>
      </w:r>
    </w:p>
    <w:p w14:paraId="7737EC7A" w14:textId="77777777" w:rsidR="001919E5" w:rsidRDefault="00000000">
      <w:pPr>
        <w:pStyle w:val="ListParagraph"/>
        <w:numPr>
          <w:ilvl w:val="0"/>
          <w:numId w:val="2"/>
        </w:numPr>
        <w:spacing w:after="100"/>
      </w:pPr>
      <w:r>
        <w:t>Conduct basic enquiries in line with local procedures to establish the facts to help determine whether there is any foundation to the allegation before carrying on with the steps below</w:t>
      </w:r>
    </w:p>
    <w:p w14:paraId="377802E0" w14:textId="77777777" w:rsidR="001919E5" w:rsidRDefault="00000000">
      <w:pPr>
        <w:pStyle w:val="ListParagraph"/>
        <w:numPr>
          <w:ilvl w:val="0"/>
          <w:numId w:val="2"/>
        </w:numPr>
        <w:spacing w:after="100"/>
      </w:pPr>
      <w:r>
        <w:t>Discuss the allegation with the designated officer at the local authority. This is to consider the nature, content and context of the allegation and agree a course of action, including whether further enquiries are necessary to enable a decision on how to proceed, and whether it is necessary to involve the police and/or children’s social care services. (The case manager may, on occasion, consider it necessary to involve the police before consulting the designated officer – for example, if the accused individual is deemed to be an immediate risk to children or there is evidence of a possible criminal offence. In such cases, the case manager will notify the designated officer as soon as practicably possible after contacting the police)</w:t>
      </w:r>
    </w:p>
    <w:p w14:paraId="12131D46" w14:textId="77777777" w:rsidR="001919E5" w:rsidRDefault="00000000">
      <w:pPr>
        <w:pStyle w:val="ListParagraph"/>
        <w:numPr>
          <w:ilvl w:val="0"/>
          <w:numId w:val="2"/>
        </w:numPr>
        <w:spacing w:after="100"/>
      </w:pPr>
      <w:r>
        <w:t>Inform the accused individual of the concerns or allegations and likely course of action as soon as possible after speaking to the designated officer (and the police or children’s social care services, where necessary). Where the police and/or children’s social care services are involved, the case manager will only share such information with the individual as has been agreed with those agencies</w:t>
      </w:r>
    </w:p>
    <w:p w14:paraId="0256CE5D" w14:textId="77777777" w:rsidR="001919E5" w:rsidRDefault="00000000">
      <w:pPr>
        <w:pStyle w:val="ListParagraph"/>
        <w:numPr>
          <w:ilvl w:val="0"/>
          <w:numId w:val="2"/>
        </w:numPr>
        <w:spacing w:after="100"/>
      </w:pPr>
      <w:r>
        <w:t>Where appropriate (in the circumstances described above), carefully consider whether suspension of the individual from contact with children at the school is justified or whether alternative arrangements such as those outlined above can be put in place. Advice will be sought from the designated officer, police and/or children’s social care services, as appropriate</w:t>
      </w:r>
    </w:p>
    <w:p w14:paraId="573787A5" w14:textId="77777777" w:rsidR="001919E5" w:rsidRDefault="00000000">
      <w:pPr>
        <w:pStyle w:val="ListParagraph"/>
        <w:numPr>
          <w:ilvl w:val="0"/>
          <w:numId w:val="2"/>
        </w:numPr>
        <w:spacing w:after="100"/>
      </w:pPr>
      <w:r>
        <w:t>Where the case manager is concerned about the welfare of other children in the community or the individual’s family, they will discuss these concerns with the DSL and make a risk assessment of the situation. If necessary, the DSL may make a referral to children’s social care</w:t>
      </w:r>
    </w:p>
    <w:p w14:paraId="085BB830" w14:textId="77777777" w:rsidR="001919E5" w:rsidRDefault="00000000">
      <w:pPr>
        <w:pStyle w:val="ListParagraph"/>
        <w:numPr>
          <w:ilvl w:val="0"/>
          <w:numId w:val="2"/>
        </w:numPr>
        <w:spacing w:after="100"/>
      </w:pPr>
      <w:r>
        <w:t xml:space="preserve">If immediate suspension is considered necessary, agree and record the rationale for this with the designated officer. The record will include information about the alternatives to suspension that have been considered, and why they were rejected. Written confirmation of the suspension will be provided to the individual facing the </w:t>
      </w:r>
      <w:r>
        <w:lastRenderedPageBreak/>
        <w:t>allegation or concern within 1 working day, and the individual will be given a named contact at the school and their contact details</w:t>
      </w:r>
    </w:p>
    <w:p w14:paraId="41B5BB7D" w14:textId="77777777" w:rsidR="001919E5" w:rsidRDefault="00000000">
      <w:pPr>
        <w:pStyle w:val="ListParagraph"/>
        <w:numPr>
          <w:ilvl w:val="0"/>
          <w:numId w:val="2"/>
        </w:numPr>
        <w:spacing w:after="100"/>
      </w:pPr>
      <w:r>
        <w:t>If it is decided that no further action is to be taken in regard to the subject of the allegation or concern, record this decision and the justification for it and agree with the designated officer what information should be put in writing to the individual and by whom, as well as what action should follow both in respect of the individual and those who made the initial allegation</w:t>
      </w:r>
    </w:p>
    <w:p w14:paraId="73E69122" w14:textId="77777777" w:rsidR="001919E5" w:rsidRDefault="00000000">
      <w:pPr>
        <w:pStyle w:val="ListParagraph"/>
        <w:numPr>
          <w:ilvl w:val="0"/>
          <w:numId w:val="2"/>
        </w:numPr>
        <w:spacing w:after="100"/>
      </w:pPr>
      <w:r>
        <w:t>If it is decided that further action is needed, take steps as agreed with the designated officer to initiate the appropriate action in school and/or liaise with the police and/or children’s social care services as appropriate</w:t>
      </w:r>
    </w:p>
    <w:p w14:paraId="6F5AC6AD" w14:textId="77777777" w:rsidR="001919E5" w:rsidRDefault="00000000">
      <w:pPr>
        <w:pStyle w:val="ListParagraph"/>
        <w:numPr>
          <w:ilvl w:val="0"/>
          <w:numId w:val="2"/>
        </w:numPr>
        <w:spacing w:after="100"/>
      </w:pPr>
      <w:r>
        <w:t>Provide effective support for the individual facing the allegation or concern, including appointing a named representative to keep them informed of the progress of the case and considering what other support is appropriate. A named pastoral support and communication link will be put in place for the individual. External support will be proportioned if required</w:t>
      </w:r>
    </w:p>
    <w:p w14:paraId="0884C852" w14:textId="77777777" w:rsidR="001919E5" w:rsidRDefault="00000000">
      <w:pPr>
        <w:pStyle w:val="ListParagraph"/>
        <w:numPr>
          <w:ilvl w:val="0"/>
          <w:numId w:val="2"/>
        </w:numPr>
        <w:spacing w:after="100"/>
      </w:pPr>
      <w:r>
        <w:t>Inform the parents or carers of the child/children involved about the allegation as soon as possible if they do not already know (following agreement with children’s social care services and/or the police, if applicable). The case manager will also inform the parents or carers of the requirement to maintain confidentiality about any allegations made against teachers (where this applies) while investigations are ongoing. Any parent or carer who wishes to have the confidentiality restrictions removed in respect of a teacher will be advised to seek legal advice</w:t>
      </w:r>
    </w:p>
    <w:p w14:paraId="6905B3CC" w14:textId="77777777" w:rsidR="001919E5" w:rsidRDefault="00000000">
      <w:pPr>
        <w:pStyle w:val="ListParagraph"/>
        <w:numPr>
          <w:ilvl w:val="0"/>
          <w:numId w:val="2"/>
        </w:numPr>
        <w:spacing w:after="100"/>
      </w:pPr>
      <w:r>
        <w:t>Keep the parents or carers of the child/children involved informed of the progress of the case (only in relation to their child – no information will be shared regarding the staff member)</w:t>
      </w:r>
    </w:p>
    <w:p w14:paraId="1ACF9A4A" w14:textId="77777777" w:rsidR="001919E5" w:rsidRDefault="00000000">
      <w:pPr>
        <w:pStyle w:val="ListParagraph"/>
        <w:numPr>
          <w:ilvl w:val="0"/>
          <w:numId w:val="2"/>
        </w:numPr>
        <w:spacing w:after="100"/>
      </w:pPr>
      <w:r>
        <w:t>Make a referral to the DBS where it is thought that the individual facing the allegation or concern has engaged in conduct that harmed or is likely to harm a child, or if the individual otherwise poses a risk of harm to a child</w:t>
      </w:r>
    </w:p>
    <w:p w14:paraId="295EC20E" w14:textId="77777777" w:rsidR="001919E5" w:rsidRDefault="00000000">
      <w:pPr>
        <w:spacing w:after="160"/>
      </w:pPr>
      <w:r>
        <w:rPr>
          <w:color w:val="000000"/>
        </w:rPr>
        <w:t>If the school is made aware that the secretary of state has made an interim prohibition order in respect of an individual, we will immediately suspend that individual from teaching, pending the findings of the investigation by the Teaching Regulation Agency.</w:t>
      </w:r>
    </w:p>
    <w:p w14:paraId="33475D44" w14:textId="77777777" w:rsidR="001919E5" w:rsidRDefault="00000000">
      <w:pPr>
        <w:spacing w:after="160"/>
      </w:pPr>
      <w:r>
        <w:rPr>
          <w:color w:val="000000"/>
        </w:rPr>
        <w:t>Where the police are involved, wherever possible the school will ask the police at the start of the investigation to obtain consent from the individuals involved to share their statements and evidence for use in the school’s disciplinary process, should this be required at a later point.</w:t>
      </w:r>
    </w:p>
    <w:p w14:paraId="53D1CCCC" w14:textId="77777777" w:rsidR="001919E5" w:rsidRDefault="00000000">
      <w:pPr>
        <w:pStyle w:val="Heading3"/>
      </w:pPr>
      <w:bookmarkStart w:id="79" w:name="_Toc232669610"/>
      <w:r>
        <w:t>Additional considerations for supply teachers and all contracted staff</w:t>
      </w:r>
      <w:bookmarkEnd w:id="79"/>
    </w:p>
    <w:p w14:paraId="32AA98CF" w14:textId="77777777" w:rsidR="001919E5" w:rsidRDefault="00000000">
      <w:pPr>
        <w:spacing w:after="160"/>
      </w:pPr>
      <w:r>
        <w:rPr>
          <w:color w:val="000000"/>
        </w:rPr>
        <w:t>If there are concerns or an allegation is made against someone not directly employed by the school, such as a supply teacher or contracted staff member provided by an agency, we will take the actions below in addition to our standard procedures.</w:t>
      </w:r>
    </w:p>
    <w:p w14:paraId="55B509DA" w14:textId="77777777" w:rsidR="001919E5" w:rsidRDefault="00000000">
      <w:pPr>
        <w:pStyle w:val="ListParagraph"/>
        <w:numPr>
          <w:ilvl w:val="0"/>
          <w:numId w:val="2"/>
        </w:numPr>
        <w:spacing w:after="100"/>
      </w:pPr>
      <w:r>
        <w:t>We will not decide to stop using an individual due to safeguarding concerns without finding out the facts and liaising with our LADO to determine a suitable outcome</w:t>
      </w:r>
    </w:p>
    <w:p w14:paraId="1D47C312" w14:textId="77777777" w:rsidR="001919E5" w:rsidRDefault="00000000">
      <w:pPr>
        <w:pStyle w:val="ListParagraph"/>
        <w:numPr>
          <w:ilvl w:val="0"/>
          <w:numId w:val="2"/>
        </w:numPr>
        <w:spacing w:after="100"/>
      </w:pPr>
      <w:r>
        <w:t>The governing board will discuss with the agency whether it is appropriate to suspend the individual, or redeploy them to another part of the school, while the school carries out the investigation</w:t>
      </w:r>
    </w:p>
    <w:p w14:paraId="651338F7" w14:textId="77777777" w:rsidR="001919E5" w:rsidRDefault="00000000">
      <w:pPr>
        <w:pStyle w:val="ListParagraph"/>
        <w:numPr>
          <w:ilvl w:val="0"/>
          <w:numId w:val="2"/>
        </w:numPr>
        <w:spacing w:after="100"/>
      </w:pPr>
      <w:r>
        <w:t>We will involve the agency fully, but the school will take the lead in collecting the necessary information and providing it to the LADO as required</w:t>
      </w:r>
    </w:p>
    <w:p w14:paraId="2D7D5B1C" w14:textId="77777777" w:rsidR="001919E5" w:rsidRDefault="00000000">
      <w:pPr>
        <w:pStyle w:val="ListParagraph"/>
        <w:numPr>
          <w:ilvl w:val="0"/>
          <w:numId w:val="2"/>
        </w:numPr>
        <w:spacing w:after="100"/>
      </w:pPr>
      <w:r>
        <w:t xml:space="preserve">We will address issues such as information sharing, to ensure any previous concerns or allegations known to the agency are taken into account (we will do this, for </w:t>
      </w:r>
      <w:r>
        <w:lastRenderedPageBreak/>
        <w:t>example, as part of the allegations management meeting or by liaising directly with the agency where necessary)</w:t>
      </w:r>
    </w:p>
    <w:p w14:paraId="3D1D12EB" w14:textId="77777777" w:rsidR="001919E5" w:rsidRDefault="00000000">
      <w:pPr>
        <w:spacing w:after="160"/>
      </w:pPr>
      <w:r>
        <w:rPr>
          <w:color w:val="000000"/>
        </w:rPr>
        <w:t>When using an agency, we will inform them of our process for managing allegations, and keep them updated about our policies as necessary, and will invite the agency’s HR manager or equivalent to meetings as appropriate.</w:t>
      </w:r>
    </w:p>
    <w:p w14:paraId="1F6BA1BB" w14:textId="77777777" w:rsidR="001919E5" w:rsidRDefault="00000000">
      <w:pPr>
        <w:pStyle w:val="Heading3"/>
      </w:pPr>
      <w:bookmarkStart w:id="80" w:name="_Toc232669611"/>
      <w:r>
        <w:t>Timescales</w:t>
      </w:r>
      <w:bookmarkEnd w:id="80"/>
    </w:p>
    <w:p w14:paraId="7F284D09" w14:textId="77777777" w:rsidR="001919E5" w:rsidRDefault="00000000">
      <w:pPr>
        <w:spacing w:after="160"/>
      </w:pPr>
      <w:r>
        <w:rPr>
          <w:color w:val="000000"/>
        </w:rPr>
        <w:t>We will deal with all allegations as quickly and effectively as possible and will endeavour to comply with the following timescales, where reasonably practicable:</w:t>
      </w:r>
    </w:p>
    <w:p w14:paraId="482044C3" w14:textId="77777777" w:rsidR="001919E5" w:rsidRDefault="00000000">
      <w:pPr>
        <w:pStyle w:val="ListParagraph"/>
        <w:numPr>
          <w:ilvl w:val="0"/>
          <w:numId w:val="2"/>
        </w:numPr>
        <w:spacing w:after="100"/>
      </w:pPr>
      <w:r>
        <w:t>Any cases where it is clear immediately that the allegation is unsubstantiated or malicious should be resolved within 1 week</w:t>
      </w:r>
    </w:p>
    <w:p w14:paraId="18FAB54C" w14:textId="77777777" w:rsidR="001919E5" w:rsidRDefault="00000000">
      <w:pPr>
        <w:pStyle w:val="ListParagraph"/>
        <w:numPr>
          <w:ilvl w:val="0"/>
          <w:numId w:val="2"/>
        </w:numPr>
        <w:spacing w:after="100"/>
      </w:pPr>
      <w:r>
        <w:t>If the nature of an allegation does not require formal disciplinary action, appropriate action should be taken within 3 working days</w:t>
      </w:r>
    </w:p>
    <w:p w14:paraId="6509F0E2" w14:textId="77777777" w:rsidR="001919E5" w:rsidRDefault="00000000">
      <w:pPr>
        <w:pStyle w:val="ListParagraph"/>
        <w:numPr>
          <w:ilvl w:val="0"/>
          <w:numId w:val="2"/>
        </w:numPr>
        <w:spacing w:after="100"/>
      </w:pPr>
      <w:r>
        <w:t>If a disciplinary hearing is required and can be held without further investigation, this should be held within 15 working days</w:t>
      </w:r>
    </w:p>
    <w:p w14:paraId="496B0ADB" w14:textId="77777777" w:rsidR="001919E5" w:rsidRDefault="00000000">
      <w:pPr>
        <w:spacing w:after="160"/>
      </w:pPr>
      <w:r>
        <w:rPr>
          <w:color w:val="000000"/>
        </w:rPr>
        <w:t>However, these are objectives only and where they are not met, we will endeavour to take the required action as soon as possible thereafter.</w:t>
      </w:r>
    </w:p>
    <w:p w14:paraId="2A8C5DF5" w14:textId="77777777" w:rsidR="001919E5" w:rsidRDefault="00000000">
      <w:r>
        <w:br w:type="page"/>
      </w:r>
    </w:p>
    <w:p w14:paraId="65FD5725" w14:textId="77777777" w:rsidR="001919E5" w:rsidRDefault="00000000">
      <w:pPr>
        <w:pStyle w:val="Heading3"/>
      </w:pPr>
      <w:bookmarkStart w:id="81" w:name="_Toc232669612"/>
      <w:r>
        <w:lastRenderedPageBreak/>
        <w:t>Specific actions</w:t>
      </w:r>
      <w:bookmarkEnd w:id="81"/>
    </w:p>
    <w:p w14:paraId="430509CC" w14:textId="77777777" w:rsidR="001919E5" w:rsidRDefault="00000000">
      <w:pPr>
        <w:spacing w:after="160"/>
      </w:pPr>
      <w:r>
        <w:rPr>
          <w:color w:val="000000"/>
        </w:rPr>
        <w:t>Action following a criminal investigation or prosecution: the case manager will discuss with the local authority’s designated officer whether any further action, including disciplinary action, is appropriate and, if so, how to proceed, taking into account information provided by the police and/or children’s social care services.</w:t>
      </w:r>
    </w:p>
    <w:p w14:paraId="3355AB68" w14:textId="77777777" w:rsidR="001919E5" w:rsidRDefault="00000000">
      <w:pPr>
        <w:spacing w:after="160"/>
      </w:pPr>
      <w:r>
        <w:rPr>
          <w:color w:val="000000"/>
        </w:rPr>
        <w:t>Conclusion of a case where the allegation is substantiated: if the allegation is substantiated and the individual is dismissed or the school ceases to use their services, or the individual resigns or otherwise ceases to provide their services, the school will make a referral to the DBS for consideration of whether inclusion on the barred lists is required.</w:t>
      </w:r>
    </w:p>
    <w:p w14:paraId="789D7584" w14:textId="77777777" w:rsidR="001919E5" w:rsidRDefault="00000000">
      <w:pPr>
        <w:spacing w:after="160"/>
      </w:pPr>
      <w:r>
        <w:rPr>
          <w:color w:val="000000"/>
        </w:rPr>
        <w:t>If the individual concerned is a member of teaching staff, the school will consider whether to refer the matter to the Teaching Regulation Agency to consider prohibiting the individual from teaching.</w:t>
      </w:r>
    </w:p>
    <w:p w14:paraId="4BB246C2" w14:textId="77777777" w:rsidR="001919E5" w:rsidRDefault="00000000">
      <w:pPr>
        <w:spacing w:after="160"/>
      </w:pPr>
      <w:r>
        <w:rPr>
          <w:color w:val="000000"/>
        </w:rPr>
        <w:t>Individuals returning to work after suspension: if it is decided on the conclusion of a case that an individual who has been suspended can return to work, the case manager will consider how best to facilitate this, and how best to manage the individual’s contact with the child or children who made the allegation, if they are still attending the school.</w:t>
      </w:r>
    </w:p>
    <w:p w14:paraId="1151596B" w14:textId="77777777" w:rsidR="001919E5" w:rsidRDefault="00000000">
      <w:pPr>
        <w:pStyle w:val="Heading3"/>
      </w:pPr>
      <w:bookmarkStart w:id="82" w:name="_Toc232669613"/>
      <w:r>
        <w:t>Unsubstantiated, unfounded, false or malicious allegations</w:t>
      </w:r>
      <w:bookmarkEnd w:id="82"/>
    </w:p>
    <w:p w14:paraId="78E028A5" w14:textId="77777777" w:rsidR="001919E5" w:rsidRDefault="00000000">
      <w:pPr>
        <w:spacing w:after="160"/>
      </w:pPr>
      <w:r>
        <w:rPr>
          <w:color w:val="000000"/>
        </w:rPr>
        <w:t>If an allegation is determined to be unsubstantiated, unfounded, false or malicious, the LADO and case manager will consider the appropriate next steps. If they consider that the child and/or person who made the allegation is in need of help, or the allegation may have been a cry for help, a referral to children’s social care may be appropriate.</w:t>
      </w:r>
    </w:p>
    <w:p w14:paraId="4A844CC9" w14:textId="77777777" w:rsidR="001919E5" w:rsidRDefault="00000000">
      <w:pPr>
        <w:spacing w:after="160"/>
      </w:pPr>
      <w:r>
        <w:rPr>
          <w:color w:val="000000"/>
        </w:rPr>
        <w:t>If a report is shown to be deliberately invented, or malicious, the school will consider whether any disciplinary action is appropriate against the individual(s) who made it.</w:t>
      </w:r>
    </w:p>
    <w:p w14:paraId="508284D3" w14:textId="77777777" w:rsidR="001919E5" w:rsidRDefault="00000000">
      <w:pPr>
        <w:pStyle w:val="Heading3"/>
      </w:pPr>
      <w:bookmarkStart w:id="83" w:name="_Toc232669614"/>
      <w:r>
        <w:t>Confidentiality and information sharing</w:t>
      </w:r>
      <w:bookmarkEnd w:id="83"/>
    </w:p>
    <w:p w14:paraId="3A2E6945" w14:textId="77777777" w:rsidR="001919E5" w:rsidRDefault="00000000">
      <w:pPr>
        <w:spacing w:after="160"/>
      </w:pPr>
      <w:r>
        <w:rPr>
          <w:color w:val="000000"/>
        </w:rPr>
        <w:t>The school will make every effort to maintain confidentiality and guard against unwanted publicity while an allegation is being investigated or considered.</w:t>
      </w:r>
    </w:p>
    <w:p w14:paraId="21895502" w14:textId="77777777" w:rsidR="001919E5" w:rsidRDefault="00000000">
      <w:pPr>
        <w:spacing w:after="160"/>
      </w:pPr>
      <w:r>
        <w:rPr>
          <w:color w:val="000000"/>
        </w:rPr>
        <w:t>The case manager will take advice from the LADO, police and children’s social care services, as appropriate, to agree who needs to know about the allegation and what information can be shared; how to manage speculation, leaks and gossip, including how to make parents or carers of a child/children involved aware of their obligations with respect to confidentiality; what, if any, information can be reasonably given to the wider community to reduce speculation; and how to manage press interest if, and when, it arises.</w:t>
      </w:r>
    </w:p>
    <w:p w14:paraId="2C8EF882" w14:textId="77777777" w:rsidR="001919E5" w:rsidRDefault="00000000">
      <w:pPr>
        <w:pStyle w:val="Heading3"/>
      </w:pPr>
      <w:bookmarkStart w:id="84" w:name="_Toc232669615"/>
      <w:r>
        <w:t>Record-keeping</w:t>
      </w:r>
      <w:bookmarkEnd w:id="84"/>
    </w:p>
    <w:p w14:paraId="03E05159" w14:textId="77777777" w:rsidR="001919E5" w:rsidRDefault="00000000">
      <w:pPr>
        <w:spacing w:after="160"/>
      </w:pPr>
      <w:r>
        <w:rPr>
          <w:color w:val="000000"/>
        </w:rPr>
        <w:t>The case manager will maintain clear records about any case where the allegation or concern meets the criteria above and store them on the individual’s confidential personnel file for the duration of the case.</w:t>
      </w:r>
    </w:p>
    <w:p w14:paraId="4F9D66B3" w14:textId="77777777" w:rsidR="001919E5" w:rsidRDefault="00000000">
      <w:pPr>
        <w:spacing w:after="160"/>
      </w:pPr>
      <w:r>
        <w:rPr>
          <w:color w:val="000000"/>
        </w:rPr>
        <w:t>The records of any allegation that, following an investigation, is found to be malicious or false will be deleted from the individual’s personnel file (unless the individual consents for the records to be retained on the file).</w:t>
      </w:r>
    </w:p>
    <w:p w14:paraId="6479B0AD" w14:textId="77777777" w:rsidR="001919E5" w:rsidRDefault="00000000">
      <w:pPr>
        <w:spacing w:after="160"/>
      </w:pPr>
      <w:r>
        <w:rPr>
          <w:color w:val="000000"/>
        </w:rPr>
        <w:t>For all other allegations (which are not found to be malicious or false), the following information will be kept on the file of the individual concerned: a clear and comprehensive summary of the allegation; details of how the allegation was followed up and resolved; notes of any action taken, decisions reached and the outcome; and a declaration on whether the information will be referred to in any future reference.</w:t>
      </w:r>
    </w:p>
    <w:p w14:paraId="2B7BB9E9" w14:textId="77777777" w:rsidR="001919E5" w:rsidRDefault="00000000">
      <w:pPr>
        <w:spacing w:after="160"/>
      </w:pPr>
      <w:r>
        <w:rPr>
          <w:color w:val="000000"/>
        </w:rPr>
        <w:lastRenderedPageBreak/>
        <w:t>In these cases, the school will provide a copy to the individual, in agreement with children’s social care or the police as appropriate.</w:t>
      </w:r>
    </w:p>
    <w:p w14:paraId="4497EA0C" w14:textId="77777777" w:rsidR="001919E5" w:rsidRDefault="00000000">
      <w:pPr>
        <w:spacing w:after="160"/>
      </w:pPr>
      <w:r>
        <w:rPr>
          <w:color w:val="000000"/>
        </w:rPr>
        <w:t>We will retain all other records at least until the individual has reached normal pension age, or for 10 years from the date of the allegation if that is longer.</w:t>
      </w:r>
    </w:p>
    <w:p w14:paraId="12FAB65D" w14:textId="77777777" w:rsidR="001919E5" w:rsidRDefault="00000000">
      <w:pPr>
        <w:pStyle w:val="Heading3"/>
      </w:pPr>
      <w:bookmarkStart w:id="85" w:name="_Toc232669616"/>
      <w:r>
        <w:t>References</w:t>
      </w:r>
      <w:bookmarkEnd w:id="85"/>
    </w:p>
    <w:p w14:paraId="3732C5C2" w14:textId="77777777" w:rsidR="001919E5" w:rsidRDefault="00000000">
      <w:pPr>
        <w:spacing w:after="160"/>
      </w:pPr>
      <w:r>
        <w:rPr>
          <w:color w:val="000000"/>
        </w:rPr>
        <w:t>When providing employer references, we will not refer to any allegation that has been found to be false, unfounded, unsubstantiated or malicious, or any repeated allegations which have all been found to be false, unfounded, unsubstantiated or malicious; and will include substantiated allegations, provided that the information is factual and does not include opinions.</w:t>
      </w:r>
    </w:p>
    <w:p w14:paraId="31D97141" w14:textId="77777777" w:rsidR="001919E5" w:rsidRDefault="00000000">
      <w:pPr>
        <w:pStyle w:val="Heading3"/>
      </w:pPr>
      <w:bookmarkStart w:id="86" w:name="_Toc232669617"/>
      <w:r>
        <w:t>Learning lessons</w:t>
      </w:r>
      <w:bookmarkEnd w:id="86"/>
    </w:p>
    <w:p w14:paraId="7DDA92EA" w14:textId="77777777" w:rsidR="001919E5" w:rsidRDefault="00000000">
      <w:pPr>
        <w:spacing w:after="160"/>
      </w:pPr>
      <w:r>
        <w:rPr>
          <w:color w:val="000000"/>
        </w:rPr>
        <w:t>After any cases where the allegations are substantiated, the case manager will review the circumstances of the case with the local authority’s designated officer to determine whether there are any improvements that we can make to the school’s procedures or practice to help prevent similar events in the future.</w:t>
      </w:r>
    </w:p>
    <w:p w14:paraId="45432613" w14:textId="77777777" w:rsidR="001919E5" w:rsidRDefault="00000000">
      <w:pPr>
        <w:spacing w:after="160"/>
      </w:pPr>
      <w:r>
        <w:rPr>
          <w:color w:val="000000"/>
        </w:rPr>
        <w:t>This will include consideration of (as applicable): issues arising from the decision to suspend the member of staff; the duration of the suspension; whether or not the suspension was justified; and the use of suspension when the individual is subsequently reinstated. We will consider how future investigations of a similar nature could be carried out without suspending the individual.</w:t>
      </w:r>
    </w:p>
    <w:p w14:paraId="3C18858A" w14:textId="77777777" w:rsidR="001919E5" w:rsidRDefault="00000000">
      <w:pPr>
        <w:spacing w:after="160"/>
      </w:pPr>
      <w:r>
        <w:rPr>
          <w:color w:val="000000"/>
        </w:rPr>
        <w:t>For all other cases, the case manager will consider the facts and determine whether any improvements can be made.</w:t>
      </w:r>
    </w:p>
    <w:p w14:paraId="13C7C26C" w14:textId="77777777" w:rsidR="001919E5" w:rsidRDefault="00000000">
      <w:pPr>
        <w:pStyle w:val="Heading3"/>
      </w:pPr>
      <w:bookmarkStart w:id="87" w:name="_Toc232669618"/>
      <w:r>
        <w:t>Non-recent allegations</w:t>
      </w:r>
      <w:bookmarkEnd w:id="87"/>
    </w:p>
    <w:p w14:paraId="717A610E" w14:textId="77777777" w:rsidR="001919E5" w:rsidRDefault="00000000">
      <w:pPr>
        <w:spacing w:after="160"/>
      </w:pPr>
      <w:r>
        <w:rPr>
          <w:color w:val="000000"/>
        </w:rPr>
        <w:t>Abuse can be reported, no matter how long ago it happened.</w:t>
      </w:r>
    </w:p>
    <w:p w14:paraId="7EEA3C49" w14:textId="77777777" w:rsidR="001919E5" w:rsidRDefault="00000000">
      <w:pPr>
        <w:spacing w:after="160"/>
      </w:pPr>
      <w:r>
        <w:rPr>
          <w:color w:val="000000"/>
        </w:rPr>
        <w:t>We will report any non-recent allegations made by a child to the LADO in line with our local authority’s procedures for dealing with non-recent allegations.</w:t>
      </w:r>
    </w:p>
    <w:p w14:paraId="7B17B36D" w14:textId="77777777" w:rsidR="001919E5" w:rsidRDefault="00000000">
      <w:pPr>
        <w:spacing w:after="160"/>
      </w:pPr>
      <w:r>
        <w:rPr>
          <w:color w:val="000000"/>
        </w:rPr>
        <w:t>Where an adult makes an allegation to the school that they were abused as a child, we will advise the individual to report the allegation to the police.</w:t>
      </w:r>
    </w:p>
    <w:p w14:paraId="574B66FD" w14:textId="77777777" w:rsidR="001919E5" w:rsidRDefault="00000000">
      <w:pPr>
        <w:pStyle w:val="Heading2"/>
      </w:pPr>
      <w:bookmarkStart w:id="88" w:name="_Toc232669619"/>
      <w:r>
        <w:t>Section 2: concerns that do not meet the harm threshold</w:t>
      </w:r>
      <w:bookmarkEnd w:id="88"/>
    </w:p>
    <w:p w14:paraId="02BAE4A3" w14:textId="77777777" w:rsidR="001919E5" w:rsidRDefault="00000000">
      <w:pPr>
        <w:spacing w:after="160"/>
      </w:pPr>
      <w:r>
        <w:rPr>
          <w:color w:val="000000"/>
        </w:rPr>
        <w:t>This section is based on ‘Section 2: Concerns that do not meet the harm threshold’ in part 4 of Keeping Children Safe in Education.</w:t>
      </w:r>
    </w:p>
    <w:p w14:paraId="56E1E3D5" w14:textId="77777777" w:rsidR="001919E5" w:rsidRDefault="00000000">
      <w:pPr>
        <w:spacing w:after="160"/>
      </w:pPr>
      <w:r>
        <w:rPr>
          <w:color w:val="000000"/>
        </w:rPr>
        <w:t>This section applies to all concerns (including allegations) about members of staff, including supply teachers, volunteers and contractors, which do not meet the harm threshold set out in section 1 above.</w:t>
      </w:r>
    </w:p>
    <w:p w14:paraId="32EE3913" w14:textId="77777777" w:rsidR="001919E5" w:rsidRDefault="00000000">
      <w:pPr>
        <w:spacing w:after="160"/>
      </w:pPr>
      <w:r>
        <w:rPr>
          <w:color w:val="000000"/>
        </w:rPr>
        <w:t>Concerns may arise through, for example: suspicion; complaint; disclosure made by a child, parent or other adult within or outside the school; or pre-employment vetting checks.</w:t>
      </w:r>
    </w:p>
    <w:p w14:paraId="78105E72" w14:textId="77777777" w:rsidR="001919E5" w:rsidRDefault="00000000">
      <w:pPr>
        <w:spacing w:after="160"/>
      </w:pPr>
      <w:r>
        <w:rPr>
          <w:color w:val="000000"/>
        </w:rPr>
        <w:t>We recognise the importance of responding to and dealing with any concerns in a timely manner to safeguard the welfare of children.</w:t>
      </w:r>
    </w:p>
    <w:p w14:paraId="270445BC" w14:textId="77777777" w:rsidR="001919E5" w:rsidRDefault="00000000">
      <w:pPr>
        <w:pStyle w:val="Heading3"/>
      </w:pPr>
      <w:bookmarkStart w:id="89" w:name="_Toc232669620"/>
      <w:r>
        <w:t>Definition of low-level concerns</w:t>
      </w:r>
      <w:bookmarkEnd w:id="89"/>
    </w:p>
    <w:p w14:paraId="69F3FC9C" w14:textId="77777777" w:rsidR="001919E5" w:rsidRDefault="00000000">
      <w:pPr>
        <w:spacing w:after="160"/>
      </w:pPr>
      <w:r>
        <w:rPr>
          <w:color w:val="000000"/>
        </w:rPr>
        <w:t xml:space="preserve">The term ‘low-level’ concern is any concern – no matter how small – that an adult working in or on behalf of the school may have acted in a way that is inconsistent with the staff code of conduct, including inappropriate conduct outside of work, and does not meet the allegations </w:t>
      </w:r>
      <w:r>
        <w:rPr>
          <w:color w:val="000000"/>
        </w:rPr>
        <w:lastRenderedPageBreak/>
        <w:t>threshold or is otherwise not considered serious enough to consider a referral to the designated officer at the local authority.</w:t>
      </w:r>
    </w:p>
    <w:p w14:paraId="502ED92B" w14:textId="77777777" w:rsidR="001919E5" w:rsidRDefault="00000000">
      <w:pPr>
        <w:spacing w:after="160"/>
      </w:pPr>
      <w:r>
        <w:rPr>
          <w:color w:val="000000"/>
        </w:rPr>
        <w:t>Examples of such behaviour could include, but are not limited to:</w:t>
      </w:r>
    </w:p>
    <w:p w14:paraId="304E2110" w14:textId="77777777" w:rsidR="001919E5" w:rsidRDefault="00000000">
      <w:pPr>
        <w:pStyle w:val="ListParagraph"/>
        <w:numPr>
          <w:ilvl w:val="0"/>
          <w:numId w:val="2"/>
        </w:numPr>
        <w:spacing w:after="100"/>
      </w:pPr>
      <w:r>
        <w:t>Being overly friendly with children</w:t>
      </w:r>
    </w:p>
    <w:p w14:paraId="40571F81" w14:textId="77777777" w:rsidR="001919E5" w:rsidRDefault="00000000">
      <w:pPr>
        <w:pStyle w:val="ListParagraph"/>
        <w:numPr>
          <w:ilvl w:val="0"/>
          <w:numId w:val="2"/>
        </w:numPr>
        <w:spacing w:after="100"/>
      </w:pPr>
      <w:r>
        <w:t>Having favourites</w:t>
      </w:r>
    </w:p>
    <w:p w14:paraId="696076A5" w14:textId="77777777" w:rsidR="001919E5" w:rsidRDefault="00000000">
      <w:pPr>
        <w:pStyle w:val="ListParagraph"/>
        <w:numPr>
          <w:ilvl w:val="0"/>
          <w:numId w:val="2"/>
        </w:numPr>
        <w:spacing w:after="100"/>
      </w:pPr>
      <w:r>
        <w:t>Taking photographs of children on their mobile phone</w:t>
      </w:r>
    </w:p>
    <w:p w14:paraId="34B48F87" w14:textId="77777777" w:rsidR="001919E5" w:rsidRDefault="00000000">
      <w:pPr>
        <w:pStyle w:val="ListParagraph"/>
        <w:numPr>
          <w:ilvl w:val="0"/>
          <w:numId w:val="2"/>
        </w:numPr>
        <w:spacing w:after="100"/>
      </w:pPr>
      <w:r>
        <w:t>Engaging with a child on a one-to-one basis in a secluded area or behind a closed door</w:t>
      </w:r>
    </w:p>
    <w:p w14:paraId="0DF303FD" w14:textId="77777777" w:rsidR="001919E5" w:rsidRDefault="00000000">
      <w:pPr>
        <w:pStyle w:val="ListParagraph"/>
        <w:numPr>
          <w:ilvl w:val="0"/>
          <w:numId w:val="2"/>
        </w:numPr>
        <w:spacing w:after="100"/>
      </w:pPr>
      <w:r>
        <w:t>Using inappropriate sexualised, intimidating or offensive language</w:t>
      </w:r>
    </w:p>
    <w:p w14:paraId="3EECC180" w14:textId="77777777" w:rsidR="001919E5" w:rsidRDefault="00000000">
      <w:pPr>
        <w:pStyle w:val="Heading3"/>
      </w:pPr>
      <w:bookmarkStart w:id="90" w:name="_Toc232669621"/>
      <w:r>
        <w:t>Sharing low-level concerns</w:t>
      </w:r>
      <w:bookmarkEnd w:id="90"/>
    </w:p>
    <w:p w14:paraId="1BC81502" w14:textId="77777777" w:rsidR="001919E5" w:rsidRDefault="00000000">
      <w:pPr>
        <w:spacing w:after="160"/>
      </w:pPr>
      <w:r>
        <w:rPr>
          <w:color w:val="000000"/>
        </w:rPr>
        <w:t>We recognise the importance of creating a culture of openness, trust and transparency to encourage all staff to share low-level concerns so that they can be addressed appropriately.</w:t>
      </w:r>
    </w:p>
    <w:p w14:paraId="65DAA878" w14:textId="77777777" w:rsidR="001919E5" w:rsidRDefault="00000000">
      <w:pPr>
        <w:spacing w:after="160"/>
      </w:pPr>
      <w:r>
        <w:rPr>
          <w:color w:val="000000"/>
        </w:rPr>
        <w:t>We will create this culture by:</w:t>
      </w:r>
    </w:p>
    <w:p w14:paraId="107DED05" w14:textId="77777777" w:rsidR="001919E5" w:rsidRDefault="00000000">
      <w:pPr>
        <w:pStyle w:val="ListParagraph"/>
        <w:numPr>
          <w:ilvl w:val="0"/>
          <w:numId w:val="2"/>
        </w:numPr>
        <w:spacing w:after="100"/>
      </w:pPr>
      <w:r>
        <w:t>Ensuring staff are clear about what appropriate behaviour is, and are confident in distinguishing expected and appropriate behaviour from concerning, problematic or inappropriate behaviour, in themselves and others</w:t>
      </w:r>
    </w:p>
    <w:p w14:paraId="49FAA219" w14:textId="77777777" w:rsidR="001919E5" w:rsidRDefault="00000000">
      <w:pPr>
        <w:pStyle w:val="ListParagraph"/>
        <w:numPr>
          <w:ilvl w:val="0"/>
          <w:numId w:val="2"/>
        </w:numPr>
        <w:spacing w:after="100"/>
      </w:pPr>
      <w:r>
        <w:t>Empowering staff to share any low-level concerns as per section 7.7 of this policy</w:t>
      </w:r>
    </w:p>
    <w:p w14:paraId="2F296549" w14:textId="77777777" w:rsidR="001919E5" w:rsidRDefault="00000000">
      <w:pPr>
        <w:pStyle w:val="ListParagraph"/>
        <w:numPr>
          <w:ilvl w:val="0"/>
          <w:numId w:val="2"/>
        </w:numPr>
        <w:spacing w:after="100"/>
      </w:pPr>
      <w:r>
        <w:t>Empowering staff to self-refer</w:t>
      </w:r>
    </w:p>
    <w:p w14:paraId="621F70F1" w14:textId="77777777" w:rsidR="001919E5" w:rsidRDefault="00000000">
      <w:pPr>
        <w:pStyle w:val="ListParagraph"/>
        <w:numPr>
          <w:ilvl w:val="0"/>
          <w:numId w:val="2"/>
        </w:numPr>
        <w:spacing w:after="100"/>
      </w:pPr>
      <w:r>
        <w:t>Addressing unprofessional behaviour and supporting the individual to correct it at an early stage</w:t>
      </w:r>
    </w:p>
    <w:p w14:paraId="6B3CBC11" w14:textId="77777777" w:rsidR="001919E5" w:rsidRDefault="00000000">
      <w:pPr>
        <w:pStyle w:val="ListParagraph"/>
        <w:numPr>
          <w:ilvl w:val="0"/>
          <w:numId w:val="2"/>
        </w:numPr>
        <w:spacing w:after="100"/>
      </w:pPr>
      <w:r>
        <w:t>Providing a responsive, sensitive and proportionate handling of such concerns when they are raised</w:t>
      </w:r>
    </w:p>
    <w:p w14:paraId="1407D54F" w14:textId="77777777" w:rsidR="001919E5" w:rsidRDefault="00000000">
      <w:pPr>
        <w:pStyle w:val="ListParagraph"/>
        <w:numPr>
          <w:ilvl w:val="0"/>
          <w:numId w:val="2"/>
        </w:numPr>
        <w:spacing w:after="100"/>
      </w:pPr>
      <w:r>
        <w:t>Helping to identify any weakness in the school’s safeguarding system</w:t>
      </w:r>
    </w:p>
    <w:p w14:paraId="0B8EF837" w14:textId="77777777" w:rsidR="001919E5" w:rsidRDefault="00000000">
      <w:pPr>
        <w:pStyle w:val="Heading3"/>
      </w:pPr>
      <w:bookmarkStart w:id="91" w:name="_Toc232669622"/>
      <w:r>
        <w:t>Responding to low-level concerns</w:t>
      </w:r>
      <w:bookmarkEnd w:id="91"/>
    </w:p>
    <w:p w14:paraId="06D51885" w14:textId="77777777" w:rsidR="001919E5" w:rsidRDefault="00000000">
      <w:pPr>
        <w:spacing w:after="160"/>
      </w:pPr>
      <w:r>
        <w:rPr>
          <w:color w:val="000000"/>
        </w:rPr>
        <w:t>If the concern is raised via a third party, the executive headteachers will collect evidence where necessary by speaking directly to the person who raised the concern, unless it has been raised anonymously, and to the individual involved and any witnesses.</w:t>
      </w:r>
    </w:p>
    <w:p w14:paraId="381A652F" w14:textId="77777777" w:rsidR="001919E5" w:rsidRDefault="00000000">
      <w:pPr>
        <w:spacing w:after="160"/>
      </w:pPr>
      <w:r>
        <w:rPr>
          <w:color w:val="000000"/>
        </w:rPr>
        <w:t>The executive headteachers will use the information collected to categorise the type of behaviour and determine any further action, in line with the school’s staff behaviour policy/code of conduct.</w:t>
      </w:r>
    </w:p>
    <w:p w14:paraId="67A87EC2" w14:textId="77777777" w:rsidR="001919E5" w:rsidRDefault="00000000">
      <w:pPr>
        <w:spacing w:after="160"/>
      </w:pPr>
      <w:r>
        <w:rPr>
          <w:color w:val="000000"/>
        </w:rPr>
        <w:t>Keeping Children Safe in Education also links to the report ‘Developing and implementing a low-level concerns policy: A guide for organisations which work with children’ for more information.</w:t>
      </w:r>
    </w:p>
    <w:p w14:paraId="4613CBA4" w14:textId="77777777" w:rsidR="001919E5" w:rsidRDefault="00000000">
      <w:pPr>
        <w:pStyle w:val="Heading3"/>
      </w:pPr>
      <w:bookmarkStart w:id="92" w:name="_Toc232669623"/>
      <w:r>
        <w:t>Record keeping</w:t>
      </w:r>
      <w:bookmarkEnd w:id="92"/>
    </w:p>
    <w:p w14:paraId="00783364" w14:textId="77777777" w:rsidR="001919E5" w:rsidRDefault="00000000">
      <w:pPr>
        <w:spacing w:after="160"/>
      </w:pPr>
      <w:r>
        <w:rPr>
          <w:color w:val="000000"/>
        </w:rPr>
        <w:t>All low-level concerns will be recorded in writing. In addition to details of the concern raised, records will include the context in which the concern arose, any action taken and the rationale for decisions and action taken.</w:t>
      </w:r>
    </w:p>
    <w:p w14:paraId="1E582A85" w14:textId="77777777" w:rsidR="001919E5" w:rsidRDefault="00000000">
      <w:pPr>
        <w:spacing w:after="160"/>
      </w:pPr>
      <w:r>
        <w:rPr>
          <w:color w:val="000000"/>
        </w:rPr>
        <w:t xml:space="preserve">Records will be: kept confidential, held securely and comply with the DPA 2018 and UK GDPR; reviewed so that potential patterns of concerning, problematic or inappropriate behaviour can be identified (where a pattern of such behaviour is identified, we will decide on a course of action, either through our disciplinary procedures or, where a pattern of behaviour moves from a concern to meeting the harms threshold as described in section 1 of </w:t>
      </w:r>
      <w:r>
        <w:rPr>
          <w:color w:val="000000"/>
        </w:rPr>
        <w:lastRenderedPageBreak/>
        <w:t>this appendix, we will refer it to the designated officer at the local authority); and retained at least until the individual leaves employment at the school.</w:t>
      </w:r>
    </w:p>
    <w:p w14:paraId="3763E3B8" w14:textId="77777777" w:rsidR="001919E5" w:rsidRDefault="00000000">
      <w:pPr>
        <w:spacing w:after="160"/>
      </w:pPr>
      <w:r>
        <w:rPr>
          <w:color w:val="000000"/>
        </w:rPr>
        <w:t>Where a low-level concern relates to a supply teacher or contractor, we will notify the individual’s employer, so any potential patterns of inappropriate behaviour can be identified.</w:t>
      </w:r>
    </w:p>
    <w:p w14:paraId="0E23E00D" w14:textId="77777777" w:rsidR="001919E5" w:rsidRDefault="00000000">
      <w:pPr>
        <w:pStyle w:val="Heading3"/>
      </w:pPr>
      <w:bookmarkStart w:id="93" w:name="_Toc232669624"/>
      <w:r>
        <w:t>References</w:t>
      </w:r>
      <w:bookmarkEnd w:id="93"/>
    </w:p>
    <w:p w14:paraId="1157188F" w14:textId="77777777" w:rsidR="001919E5" w:rsidRDefault="00000000">
      <w:pPr>
        <w:spacing w:after="160"/>
      </w:pPr>
      <w:r>
        <w:rPr>
          <w:color w:val="000000"/>
        </w:rPr>
        <w:t>We will not include low-level concerns in references unless the concern (or group of concerns) has met the threshold for referral to the designated officer at the local authority and is found to be substantiated; and/or the concern (or group of concerns) relates to issues which would ordinarily be included in a reference, such as misconduct or poor performance.</w:t>
      </w:r>
    </w:p>
    <w:p w14:paraId="5555E483" w14:textId="77777777" w:rsidR="001919E5" w:rsidRDefault="00000000">
      <w:r>
        <w:br w:type="page"/>
      </w:r>
    </w:p>
    <w:p w14:paraId="5B2C6921" w14:textId="77777777" w:rsidR="001919E5" w:rsidRDefault="00000000">
      <w:pPr>
        <w:pStyle w:val="Heading1"/>
      </w:pPr>
      <w:bookmarkStart w:id="94" w:name="_Toc232669625"/>
      <w:r>
        <w:lastRenderedPageBreak/>
        <w:t>Appendix 4: specific safeguarding issues</w:t>
      </w:r>
      <w:bookmarkEnd w:id="94"/>
    </w:p>
    <w:p w14:paraId="51C9F446" w14:textId="77777777" w:rsidR="001919E5" w:rsidRDefault="00000000">
      <w:pPr>
        <w:pStyle w:val="Heading2"/>
      </w:pPr>
      <w:bookmarkStart w:id="95" w:name="_Toc232669626"/>
      <w:r>
        <w:t>Assessing adult-involved nude and semi-nude sharing incidents</w:t>
      </w:r>
      <w:bookmarkEnd w:id="95"/>
    </w:p>
    <w:p w14:paraId="4BAD00BD" w14:textId="77777777" w:rsidR="001919E5" w:rsidRDefault="00000000">
      <w:pPr>
        <w:spacing w:after="160"/>
      </w:pPr>
      <w:r>
        <w:rPr>
          <w:color w:val="000000"/>
        </w:rPr>
        <w:t>This section is based on annex A of the UK Council of Internet Safety’s advice for education settings.</w:t>
      </w:r>
    </w:p>
    <w:p w14:paraId="47022E4C" w14:textId="77777777" w:rsidR="001919E5" w:rsidRDefault="00000000">
      <w:pPr>
        <w:spacing w:after="160"/>
      </w:pPr>
      <w:r>
        <w:rPr>
          <w:color w:val="000000"/>
        </w:rPr>
        <w:t>All adult-involved nude and semi-nude image sharing incidents are child sexual abuse offences and must immediately be referred to police/social care. However, as adult-involved incidents can present as child-on-child nude/semi-nude sharing, it may be difficult to initially assess adult involvement.</w:t>
      </w:r>
    </w:p>
    <w:p w14:paraId="39B6F912" w14:textId="77777777" w:rsidR="001919E5" w:rsidRDefault="00000000">
      <w:pPr>
        <w:spacing w:after="160"/>
      </w:pPr>
      <w:r>
        <w:rPr>
          <w:color w:val="000000"/>
        </w:rPr>
        <w:t>There are two types of common adult-involved incidents: sexually motivated incidents and financially motivated incidents.</w:t>
      </w:r>
    </w:p>
    <w:p w14:paraId="3B7DEAC0" w14:textId="77777777" w:rsidR="001919E5" w:rsidRDefault="00000000">
      <w:pPr>
        <w:pStyle w:val="Heading3"/>
      </w:pPr>
      <w:bookmarkStart w:id="96" w:name="_Toc232669627"/>
      <w:r>
        <w:t>Sexually motivated incidents</w:t>
      </w:r>
      <w:bookmarkEnd w:id="96"/>
    </w:p>
    <w:p w14:paraId="68A39EF7" w14:textId="77777777" w:rsidR="001919E5" w:rsidRDefault="00000000">
      <w:pPr>
        <w:spacing w:after="160"/>
      </w:pPr>
      <w:r>
        <w:rPr>
          <w:color w:val="000000"/>
        </w:rPr>
        <w:t>In this type of incident, an adult offender obtains nude and semi-nudes directly from a child or young person using online platforms.</w:t>
      </w:r>
    </w:p>
    <w:p w14:paraId="6816540D" w14:textId="77777777" w:rsidR="001919E5" w:rsidRDefault="00000000">
      <w:pPr>
        <w:spacing w:after="160"/>
      </w:pPr>
      <w:r>
        <w:rPr>
          <w:color w:val="000000"/>
        </w:rPr>
        <w:t>To make initial contact, the offender may present as themselves or use a false identity on the platform, sometimes posing as a child or young person to encourage a response and build trust. The offender often grooms the child or young person on social media, in chatrooms or on gaming platforms, and may then move the conversation to a private messaging app or an end-to-end encrypted (E2EE) environment where a request for a nude or semi-nude is made. To encourage the child or young person to create and share nude or semi-nude content, the offender may share pornography or child sexual abuse material (images of other young people), including AI-generated material.</w:t>
      </w:r>
    </w:p>
    <w:p w14:paraId="3BA36D43" w14:textId="77777777" w:rsidR="001919E5" w:rsidRDefault="00000000">
      <w:pPr>
        <w:spacing w:after="160"/>
      </w:pPr>
      <w:r>
        <w:rPr>
          <w:color w:val="000000"/>
        </w:rPr>
        <w:t>Once a child or young person shares a nude or semi-nude, an offender may blackmail the child or young person into sending more images by threatening to release them online and/or send them to friends and family.</w:t>
      </w:r>
    </w:p>
    <w:p w14:paraId="07A36475" w14:textId="77777777" w:rsidR="001919E5" w:rsidRDefault="00000000">
      <w:pPr>
        <w:spacing w:after="160"/>
      </w:pPr>
      <w:r>
        <w:rPr>
          <w:color w:val="000000"/>
        </w:rPr>
        <w:t>Potential signs of adult-involved grooming and coercion can include the child or young person being:</w:t>
      </w:r>
    </w:p>
    <w:p w14:paraId="22518A10" w14:textId="77777777" w:rsidR="001919E5" w:rsidRDefault="00000000">
      <w:pPr>
        <w:pStyle w:val="ListParagraph"/>
        <w:numPr>
          <w:ilvl w:val="0"/>
          <w:numId w:val="2"/>
        </w:numPr>
        <w:spacing w:after="100"/>
      </w:pPr>
      <w:r>
        <w:t>Contacted by an online account that they do not know but appears to be another child or young person</w:t>
      </w:r>
    </w:p>
    <w:p w14:paraId="2D2A4C13" w14:textId="77777777" w:rsidR="001919E5" w:rsidRDefault="00000000">
      <w:pPr>
        <w:pStyle w:val="ListParagraph"/>
        <w:numPr>
          <w:ilvl w:val="0"/>
          <w:numId w:val="2"/>
        </w:numPr>
        <w:spacing w:after="100"/>
      </w:pPr>
      <w:r>
        <w:t>Quickly engaged in sexually explicit communications, which may include the offender sharing unsolicited images</w:t>
      </w:r>
    </w:p>
    <w:p w14:paraId="4AB53A96" w14:textId="77777777" w:rsidR="001919E5" w:rsidRDefault="00000000">
      <w:pPr>
        <w:pStyle w:val="ListParagraph"/>
        <w:numPr>
          <w:ilvl w:val="0"/>
          <w:numId w:val="2"/>
        </w:numPr>
        <w:spacing w:after="100"/>
      </w:pPr>
      <w:r>
        <w:t>Moved from a public to a private/E2EE platform</w:t>
      </w:r>
    </w:p>
    <w:p w14:paraId="2595637C" w14:textId="77777777" w:rsidR="001919E5" w:rsidRDefault="00000000">
      <w:pPr>
        <w:pStyle w:val="ListParagraph"/>
        <w:numPr>
          <w:ilvl w:val="0"/>
          <w:numId w:val="2"/>
        </w:numPr>
        <w:spacing w:after="100"/>
      </w:pPr>
      <w:r>
        <w:t>Coerced/pressured into doing sexual things, including creating nudes and semi-nudes</w:t>
      </w:r>
    </w:p>
    <w:p w14:paraId="6F166176" w14:textId="77777777" w:rsidR="001919E5" w:rsidRDefault="00000000">
      <w:pPr>
        <w:pStyle w:val="ListParagraph"/>
        <w:numPr>
          <w:ilvl w:val="0"/>
          <w:numId w:val="2"/>
        </w:numPr>
        <w:spacing w:after="100"/>
      </w:pPr>
      <w:r>
        <w:t>Offered something of value such as money or gaming credits</w:t>
      </w:r>
    </w:p>
    <w:p w14:paraId="48A5EEC4" w14:textId="77777777" w:rsidR="001919E5" w:rsidRDefault="00000000">
      <w:pPr>
        <w:pStyle w:val="ListParagraph"/>
        <w:numPr>
          <w:ilvl w:val="0"/>
          <w:numId w:val="2"/>
        </w:numPr>
        <w:spacing w:after="100"/>
      </w:pPr>
      <w:r>
        <w:t>Threatened or blackmailed into carrying out further sexual activity. This may follow the child or young person initially sharing the image or the offender sharing a digitally manipulated image of the child or young person to extort ‘real’ images</w:t>
      </w:r>
    </w:p>
    <w:p w14:paraId="20C5BBA2" w14:textId="77777777" w:rsidR="001919E5" w:rsidRDefault="00000000">
      <w:pPr>
        <w:pStyle w:val="Heading3"/>
      </w:pPr>
      <w:bookmarkStart w:id="97" w:name="_Toc232669628"/>
      <w:r>
        <w:t>Financially motivated incidents</w:t>
      </w:r>
      <w:bookmarkEnd w:id="97"/>
    </w:p>
    <w:p w14:paraId="5CBBF4F1" w14:textId="77777777" w:rsidR="001919E5" w:rsidRDefault="00000000">
      <w:pPr>
        <w:spacing w:after="160"/>
      </w:pPr>
      <w:r>
        <w:rPr>
          <w:color w:val="000000"/>
        </w:rPr>
        <w:t>Financially motivated sexual extortion (often known as ‘sextortion’) is an adult-involved incident in which an adult offender (or offenders) threatens to release nudes or semi-nudes of a child or young person unless they pay money or do something else to benefit them.</w:t>
      </w:r>
    </w:p>
    <w:p w14:paraId="31B09925" w14:textId="77777777" w:rsidR="001919E5" w:rsidRDefault="00000000">
      <w:pPr>
        <w:spacing w:after="160"/>
      </w:pPr>
      <w:r>
        <w:rPr>
          <w:color w:val="000000"/>
        </w:rPr>
        <w:t>Unlike other adult-involved incidents, financially motivated sexual extortion is usually carried out by offenders working in sophisticated organised crime groups (OCGs) overseas and are only motivated by profit. Adults are usually targeted by these groups too.</w:t>
      </w:r>
    </w:p>
    <w:p w14:paraId="5EEFE0E1" w14:textId="77777777" w:rsidR="001919E5" w:rsidRDefault="00000000">
      <w:pPr>
        <w:spacing w:after="160"/>
      </w:pPr>
      <w:r>
        <w:rPr>
          <w:color w:val="000000"/>
        </w:rPr>
        <w:lastRenderedPageBreak/>
        <w:t>To financially blackmail the child or young person, offenders may groom or coerce them into sending nudes or semi-nudes and then blackmail them; use images stolen through hacking their account; or use digitally manipulated images, including AI-generated images, of the child or young person.</w:t>
      </w:r>
    </w:p>
    <w:p w14:paraId="3392F9AC" w14:textId="77777777" w:rsidR="001919E5" w:rsidRDefault="00000000">
      <w:pPr>
        <w:spacing w:after="160"/>
      </w:pPr>
      <w:r>
        <w:rPr>
          <w:color w:val="000000"/>
        </w:rPr>
        <w:t>Offenders will often use a false identity, sometimes posing as a child or young person, or hack another young person’s account to make initial contact. The offender may demand payment or the use of the victim’s bank account for the purposes of money laundering.</w:t>
      </w:r>
    </w:p>
    <w:p w14:paraId="2880FE79" w14:textId="77777777" w:rsidR="001919E5" w:rsidRDefault="00000000">
      <w:pPr>
        <w:spacing w:after="160"/>
      </w:pPr>
      <w:r>
        <w:rPr>
          <w:color w:val="000000"/>
        </w:rPr>
        <w:t>Potential signs of adult-involved financially motivated sexual extortion can include the child or young person being:</w:t>
      </w:r>
    </w:p>
    <w:p w14:paraId="77AF2A44" w14:textId="77777777" w:rsidR="001919E5" w:rsidRDefault="00000000">
      <w:pPr>
        <w:pStyle w:val="ListParagraph"/>
        <w:numPr>
          <w:ilvl w:val="0"/>
          <w:numId w:val="2"/>
        </w:numPr>
        <w:spacing w:after="100"/>
      </w:pPr>
      <w:r>
        <w:t>Contacted by an online account that they do not know but appears to be another child or young person. They may be contacted by a hacked account of a child or young person</w:t>
      </w:r>
    </w:p>
    <w:p w14:paraId="15F56964" w14:textId="77777777" w:rsidR="001919E5" w:rsidRDefault="00000000">
      <w:pPr>
        <w:pStyle w:val="ListParagraph"/>
        <w:numPr>
          <w:ilvl w:val="0"/>
          <w:numId w:val="2"/>
        </w:numPr>
        <w:spacing w:after="100"/>
      </w:pPr>
      <w:r>
        <w:t>Quickly engaged in sexually explicit communications which may include the offender sharing an image first</w:t>
      </w:r>
    </w:p>
    <w:p w14:paraId="02D8F062" w14:textId="77777777" w:rsidR="001919E5" w:rsidRDefault="00000000">
      <w:pPr>
        <w:pStyle w:val="ListParagraph"/>
        <w:numPr>
          <w:ilvl w:val="0"/>
          <w:numId w:val="2"/>
        </w:numPr>
        <w:spacing w:after="100"/>
      </w:pPr>
      <w:r>
        <w:t>Moved from a public to a private/E2EE platform</w:t>
      </w:r>
    </w:p>
    <w:p w14:paraId="578A84EA" w14:textId="77777777" w:rsidR="001919E5" w:rsidRDefault="00000000">
      <w:pPr>
        <w:pStyle w:val="ListParagraph"/>
        <w:numPr>
          <w:ilvl w:val="0"/>
          <w:numId w:val="2"/>
        </w:numPr>
        <w:spacing w:after="100"/>
      </w:pPr>
      <w:r>
        <w:t>Pressured into taking nudes or semi-nudes</w:t>
      </w:r>
    </w:p>
    <w:p w14:paraId="7819F061" w14:textId="77777777" w:rsidR="001919E5" w:rsidRDefault="00000000">
      <w:pPr>
        <w:pStyle w:val="ListParagraph"/>
        <w:numPr>
          <w:ilvl w:val="0"/>
          <w:numId w:val="2"/>
        </w:numPr>
        <w:spacing w:after="100"/>
      </w:pPr>
      <w:r>
        <w:t>Told they have been hacked and that the offender has access to their images, personal information and contacts</w:t>
      </w:r>
    </w:p>
    <w:p w14:paraId="1627B53F" w14:textId="77777777" w:rsidR="001919E5" w:rsidRDefault="00000000">
      <w:pPr>
        <w:pStyle w:val="ListParagraph"/>
        <w:numPr>
          <w:ilvl w:val="0"/>
          <w:numId w:val="2"/>
        </w:numPr>
        <w:spacing w:after="100"/>
      </w:pPr>
      <w:r>
        <w:t>Blackmailed into sending money or sharing bank account details after sharing an image or the offender sharing hacked or digitally manipulated images of the child or young person</w:t>
      </w:r>
    </w:p>
    <w:p w14:paraId="0C60FD0B" w14:textId="77777777" w:rsidR="001919E5" w:rsidRDefault="00000000">
      <w:pPr>
        <w:pStyle w:val="Heading2"/>
      </w:pPr>
      <w:bookmarkStart w:id="98" w:name="_Toc232669629"/>
      <w:r>
        <w:t>Children who are absent from education</w:t>
      </w:r>
      <w:bookmarkEnd w:id="98"/>
    </w:p>
    <w:p w14:paraId="7FD84996" w14:textId="77777777" w:rsidR="001919E5" w:rsidRDefault="00000000">
      <w:pPr>
        <w:spacing w:after="160"/>
      </w:pPr>
      <w:r>
        <w:rPr>
          <w:color w:val="000000"/>
        </w:rPr>
        <w:t>Children who are absent from education, particularly repeatedly, can be a warning sign of a range of safeguarding issues. This might include abuse or neglect, such as sexual abuse or exploitation or child criminal exploitation, or issues such as mental health problems, substance abuse, radicalisation, FGM or forced marriage.</w:t>
      </w:r>
    </w:p>
    <w:p w14:paraId="278C0158" w14:textId="77777777" w:rsidR="001919E5" w:rsidRDefault="00000000">
      <w:pPr>
        <w:spacing w:after="160"/>
      </w:pPr>
      <w:r>
        <w:rPr>
          <w:color w:val="000000"/>
        </w:rPr>
        <w:t>There are many circumstances where a child may become absent from education, but some children are particularly at risk. These include children who:</w:t>
      </w:r>
    </w:p>
    <w:p w14:paraId="411C5E91" w14:textId="77777777" w:rsidR="001919E5" w:rsidRDefault="00000000">
      <w:pPr>
        <w:pStyle w:val="ListParagraph"/>
        <w:numPr>
          <w:ilvl w:val="0"/>
          <w:numId w:val="2"/>
        </w:numPr>
        <w:spacing w:after="100"/>
      </w:pPr>
      <w:r>
        <w:t>Are at risk of harm or neglect</w:t>
      </w:r>
    </w:p>
    <w:p w14:paraId="7864B318" w14:textId="77777777" w:rsidR="001919E5" w:rsidRDefault="00000000">
      <w:pPr>
        <w:pStyle w:val="ListParagraph"/>
        <w:numPr>
          <w:ilvl w:val="0"/>
          <w:numId w:val="2"/>
        </w:numPr>
        <w:spacing w:after="100"/>
      </w:pPr>
      <w:r>
        <w:t>Are at risk of forced marriage or FGM</w:t>
      </w:r>
    </w:p>
    <w:p w14:paraId="4A37986E" w14:textId="77777777" w:rsidR="001919E5" w:rsidRDefault="00000000">
      <w:pPr>
        <w:pStyle w:val="ListParagraph"/>
        <w:numPr>
          <w:ilvl w:val="0"/>
          <w:numId w:val="2"/>
        </w:numPr>
        <w:spacing w:after="100"/>
      </w:pPr>
      <w:r>
        <w:t>Come from Gypsy, Roma, or Traveller families</w:t>
      </w:r>
    </w:p>
    <w:p w14:paraId="51DF7F6A" w14:textId="77777777" w:rsidR="001919E5" w:rsidRDefault="00000000">
      <w:pPr>
        <w:pStyle w:val="ListParagraph"/>
        <w:numPr>
          <w:ilvl w:val="0"/>
          <w:numId w:val="2"/>
        </w:numPr>
        <w:spacing w:after="100"/>
      </w:pPr>
      <w:r>
        <w:t>Come from the families of service personnel</w:t>
      </w:r>
    </w:p>
    <w:p w14:paraId="0627DBFB" w14:textId="77777777" w:rsidR="001919E5" w:rsidRDefault="00000000">
      <w:pPr>
        <w:pStyle w:val="ListParagraph"/>
        <w:numPr>
          <w:ilvl w:val="0"/>
          <w:numId w:val="2"/>
        </w:numPr>
        <w:spacing w:after="100"/>
      </w:pPr>
      <w:r>
        <w:t>Go missing or run away from home or care</w:t>
      </w:r>
    </w:p>
    <w:p w14:paraId="422ED0D3" w14:textId="77777777" w:rsidR="001919E5" w:rsidRDefault="00000000">
      <w:pPr>
        <w:pStyle w:val="ListParagraph"/>
        <w:numPr>
          <w:ilvl w:val="0"/>
          <w:numId w:val="2"/>
        </w:numPr>
        <w:spacing w:after="100"/>
      </w:pPr>
      <w:r>
        <w:t>Are supervised by the youth justice system</w:t>
      </w:r>
    </w:p>
    <w:p w14:paraId="190E01AD" w14:textId="77777777" w:rsidR="001919E5" w:rsidRDefault="00000000">
      <w:pPr>
        <w:pStyle w:val="ListParagraph"/>
        <w:numPr>
          <w:ilvl w:val="0"/>
          <w:numId w:val="2"/>
        </w:numPr>
        <w:spacing w:after="100"/>
      </w:pPr>
      <w:r>
        <w:t>Cease to attend a school</w:t>
      </w:r>
    </w:p>
    <w:p w14:paraId="49630737" w14:textId="77777777" w:rsidR="001919E5" w:rsidRDefault="00000000">
      <w:pPr>
        <w:pStyle w:val="ListParagraph"/>
        <w:numPr>
          <w:ilvl w:val="0"/>
          <w:numId w:val="2"/>
        </w:numPr>
        <w:spacing w:after="100"/>
      </w:pPr>
      <w:r>
        <w:t>Come from new migrant families</w:t>
      </w:r>
    </w:p>
    <w:p w14:paraId="771899C0" w14:textId="77777777" w:rsidR="001919E5" w:rsidRDefault="00000000">
      <w:pPr>
        <w:spacing w:after="160"/>
      </w:pPr>
      <w:r>
        <w:rPr>
          <w:color w:val="000000"/>
        </w:rPr>
        <w:t>We will follow our procedures for unauthorised absence and for dealing with children who are absent from education, particularly on repeat occasions, to help identify the risk of abuse, exploitation and neglect, including sexual exploitation, and to help prevent the risks of going missing in future. This includes informing the local authority if a child leaves the school without a new school being named and adhering to requirements with respect to sharing information with the local authority, when applicable, when removing a child’s name from the admission register at non-standard transition points.</w:t>
      </w:r>
    </w:p>
    <w:p w14:paraId="05CF539D" w14:textId="77777777" w:rsidR="001919E5" w:rsidRDefault="00000000">
      <w:pPr>
        <w:spacing w:after="160"/>
      </w:pPr>
      <w:r>
        <w:rPr>
          <w:color w:val="000000"/>
        </w:rPr>
        <w:lastRenderedPageBreak/>
        <w:t>Staff will be trained in signs to look out for and the individual triggers to be aware of when considering the risks of potential safeguarding concerns which may be related to being missing, such as travelling to conflict zones, FGM and forced marriage. It is illegal to cause a child under the age of 18 to marry, even if violence, threats or coercion are not used.</w:t>
      </w:r>
    </w:p>
    <w:p w14:paraId="7DC7610F" w14:textId="77777777" w:rsidR="001919E5" w:rsidRDefault="00000000">
      <w:pPr>
        <w:spacing w:after="160"/>
      </w:pPr>
      <w:r>
        <w:rPr>
          <w:color w:val="000000"/>
        </w:rPr>
        <w:t>If a staff member suspects that a child is suffering from harm or neglect, we will follow local child protection procedures, including with respect to making reasonable enquiries. We will make an immediate referral to the local authority children’s social care team, and the police, if the child is suffering or likely to suffer from harm, or in immediate danger.</w:t>
      </w:r>
    </w:p>
    <w:p w14:paraId="64E37109" w14:textId="77777777" w:rsidR="001919E5" w:rsidRDefault="00000000">
      <w:pPr>
        <w:pStyle w:val="Heading2"/>
      </w:pPr>
      <w:bookmarkStart w:id="99" w:name="_Toc232669630"/>
      <w:r>
        <w:t>Child criminal exploitation</w:t>
      </w:r>
      <w:bookmarkEnd w:id="99"/>
    </w:p>
    <w:p w14:paraId="04745864" w14:textId="77777777" w:rsidR="001919E5" w:rsidRDefault="00000000">
      <w:pPr>
        <w:spacing w:after="160"/>
      </w:pPr>
      <w:r>
        <w:rPr>
          <w:color w:val="000000"/>
        </w:rPr>
        <w:t>Child criminal exploitation (CCE) is a form of abuse where an individual or group takes advantage of an imbalance of power to coerce, control, manipulate or deceive a child into criminal activity. It may involve an exchange for something the victim needs or wants, and/or for the financial or other advantage of the perpetrator or facilitator, and/or through violence or the threat of violence.</w:t>
      </w:r>
    </w:p>
    <w:p w14:paraId="7E6F99F0" w14:textId="77777777" w:rsidR="001919E5" w:rsidRDefault="00000000">
      <w:pPr>
        <w:spacing w:after="160"/>
      </w:pPr>
      <w:r>
        <w:rPr>
          <w:color w:val="000000"/>
        </w:rPr>
        <w:t>The abuse can be perpetrated by males or females, and children or adults. It can be a one-off occurrence or a series of incidents over time and range from opportunistic to complex organised abuse.</w:t>
      </w:r>
    </w:p>
    <w:p w14:paraId="1A719370" w14:textId="77777777" w:rsidR="001919E5" w:rsidRDefault="00000000">
      <w:pPr>
        <w:spacing w:after="160"/>
      </w:pPr>
      <w:r>
        <w:rPr>
          <w:color w:val="000000"/>
        </w:rPr>
        <w:t>The victim can be exploited even when the activity appears to be consensual. It does not always involve physical contact and can happen online. For example, young people may be forced to work in cannabis factories, coerced into moving drugs or money across the country (county lines), forced to shoplift or pickpocket, or to threaten other young people.</w:t>
      </w:r>
    </w:p>
    <w:p w14:paraId="1231DDEC" w14:textId="77777777" w:rsidR="001919E5" w:rsidRDefault="00000000">
      <w:pPr>
        <w:spacing w:after="160"/>
      </w:pPr>
      <w:r>
        <w:rPr>
          <w:color w:val="000000"/>
        </w:rPr>
        <w:t>Indicators of CCE can include a child:</w:t>
      </w:r>
    </w:p>
    <w:p w14:paraId="1E1B5CFC" w14:textId="77777777" w:rsidR="001919E5" w:rsidRDefault="00000000">
      <w:pPr>
        <w:pStyle w:val="ListParagraph"/>
        <w:numPr>
          <w:ilvl w:val="0"/>
          <w:numId w:val="2"/>
        </w:numPr>
        <w:spacing w:after="100"/>
      </w:pPr>
      <w:r>
        <w:t>Appearing with unexplained gifts or new possessions</w:t>
      </w:r>
    </w:p>
    <w:p w14:paraId="1ACAF682" w14:textId="77777777" w:rsidR="001919E5" w:rsidRDefault="00000000">
      <w:pPr>
        <w:pStyle w:val="ListParagraph"/>
        <w:numPr>
          <w:ilvl w:val="0"/>
          <w:numId w:val="2"/>
        </w:numPr>
        <w:spacing w:after="100"/>
      </w:pPr>
      <w:r>
        <w:t>Associating with other young people involved in exploitation</w:t>
      </w:r>
    </w:p>
    <w:p w14:paraId="775F8D39" w14:textId="77777777" w:rsidR="001919E5" w:rsidRDefault="00000000">
      <w:pPr>
        <w:pStyle w:val="ListParagraph"/>
        <w:numPr>
          <w:ilvl w:val="0"/>
          <w:numId w:val="2"/>
        </w:numPr>
        <w:spacing w:after="100"/>
      </w:pPr>
      <w:r>
        <w:t>Suffering from changes in emotional wellbeing</w:t>
      </w:r>
    </w:p>
    <w:p w14:paraId="27B9C629" w14:textId="77777777" w:rsidR="001919E5" w:rsidRDefault="00000000">
      <w:pPr>
        <w:pStyle w:val="ListParagraph"/>
        <w:numPr>
          <w:ilvl w:val="0"/>
          <w:numId w:val="2"/>
        </w:numPr>
        <w:spacing w:after="100"/>
      </w:pPr>
      <w:r>
        <w:t>Misusing drugs and alcohol</w:t>
      </w:r>
    </w:p>
    <w:p w14:paraId="1CF3CF84" w14:textId="77777777" w:rsidR="001919E5" w:rsidRDefault="00000000">
      <w:pPr>
        <w:pStyle w:val="ListParagraph"/>
        <w:numPr>
          <w:ilvl w:val="0"/>
          <w:numId w:val="2"/>
        </w:numPr>
        <w:spacing w:after="100"/>
      </w:pPr>
      <w:r>
        <w:t>Going missing for periods of time or regularly coming home late</w:t>
      </w:r>
    </w:p>
    <w:p w14:paraId="506CAC68" w14:textId="77777777" w:rsidR="001919E5" w:rsidRDefault="00000000">
      <w:pPr>
        <w:pStyle w:val="ListParagraph"/>
        <w:numPr>
          <w:ilvl w:val="0"/>
          <w:numId w:val="2"/>
        </w:numPr>
        <w:spacing w:after="100"/>
      </w:pPr>
      <w:r>
        <w:t>Regularly missing school or education</w:t>
      </w:r>
    </w:p>
    <w:p w14:paraId="741EE71F" w14:textId="77777777" w:rsidR="001919E5" w:rsidRDefault="00000000">
      <w:pPr>
        <w:pStyle w:val="ListParagraph"/>
        <w:numPr>
          <w:ilvl w:val="0"/>
          <w:numId w:val="2"/>
        </w:numPr>
        <w:spacing w:after="100"/>
      </w:pPr>
      <w:r>
        <w:t>Not taking part in education</w:t>
      </w:r>
    </w:p>
    <w:p w14:paraId="60958C31" w14:textId="77777777" w:rsidR="001919E5" w:rsidRDefault="00000000">
      <w:pPr>
        <w:spacing w:after="160"/>
      </w:pPr>
      <w:r>
        <w:rPr>
          <w:color w:val="000000"/>
        </w:rPr>
        <w:t>If a member of staff suspects CCE, they will discuss this with the DSL. The DSL will trigger the local safeguarding procedures, including a referral to the local authority’s children’s social care team and the police, if appropriate.</w:t>
      </w:r>
    </w:p>
    <w:p w14:paraId="64301E46" w14:textId="77777777" w:rsidR="001919E5" w:rsidRDefault="00000000">
      <w:pPr>
        <w:pStyle w:val="Heading2"/>
      </w:pPr>
      <w:bookmarkStart w:id="100" w:name="_Toc232669631"/>
      <w:r>
        <w:t>Child sexual exploitation</w:t>
      </w:r>
      <w:bookmarkEnd w:id="100"/>
    </w:p>
    <w:p w14:paraId="2506418B" w14:textId="77777777" w:rsidR="001919E5" w:rsidRDefault="00000000">
      <w:pPr>
        <w:spacing w:after="160"/>
      </w:pPr>
      <w:r>
        <w:rPr>
          <w:color w:val="000000"/>
        </w:rPr>
        <w:t>Child sexual exploitation (CSE) is a form of child sexual abuse where an individual or group takes advantage of an imbalance of power to coerce, manipulate or deceive a child into sexual activity. It may involve an exchange for something the victim needs or wants and/or for the financial advantage or increased status of the perpetrator or facilitator. It may, or may not, be accompanied by violence or threats of violence.</w:t>
      </w:r>
    </w:p>
    <w:p w14:paraId="7C0D2A5D" w14:textId="77777777" w:rsidR="001919E5" w:rsidRDefault="00000000">
      <w:pPr>
        <w:spacing w:after="160"/>
      </w:pPr>
      <w:r>
        <w:rPr>
          <w:color w:val="000000"/>
        </w:rPr>
        <w:t>The abuse can be perpetrated by males or females, and children or adults. It can be a one-off occurrence or a series of incidents over time, and range from opportunistic to complex organised abuse.</w:t>
      </w:r>
    </w:p>
    <w:p w14:paraId="201F2CD2" w14:textId="77777777" w:rsidR="001919E5" w:rsidRDefault="00000000">
      <w:pPr>
        <w:spacing w:after="160"/>
      </w:pPr>
      <w:r>
        <w:rPr>
          <w:color w:val="000000"/>
        </w:rPr>
        <w:t xml:space="preserve">The victim can be exploited even when the activity appears to be consensual. Children or young people who are being sexually exploited may not understand that they are being </w:t>
      </w:r>
      <w:r>
        <w:rPr>
          <w:color w:val="000000"/>
        </w:rPr>
        <w:lastRenderedPageBreak/>
        <w:t>abused. They often trust their abuser and may be tricked into believing they are in a loving, consensual relationship.</w:t>
      </w:r>
    </w:p>
    <w:p w14:paraId="67073181" w14:textId="77777777" w:rsidR="001919E5" w:rsidRDefault="00000000">
      <w:pPr>
        <w:spacing w:after="160"/>
      </w:pPr>
      <w:r>
        <w:rPr>
          <w:color w:val="000000"/>
        </w:rPr>
        <w:t>CSE can include both physical contact (penetrative and non-penetrative acts) and non-contact sexual activity. It can also happen online. For example, young people may be persuaded or forced to share sexually explicit images of themselves, have sexual conversations by text, or take part in sexual activities using a webcam.</w:t>
      </w:r>
    </w:p>
    <w:p w14:paraId="1A030B11" w14:textId="77777777" w:rsidR="001919E5" w:rsidRDefault="00000000">
      <w:pPr>
        <w:spacing w:after="160"/>
      </w:pPr>
      <w:r>
        <w:rPr>
          <w:color w:val="000000"/>
        </w:rPr>
        <w:t>CSE may also occur without the victim’s immediate knowledge, for example through others copying videos or images.</w:t>
      </w:r>
    </w:p>
    <w:p w14:paraId="01CC3F8E" w14:textId="77777777" w:rsidR="001919E5" w:rsidRDefault="00000000">
      <w:pPr>
        <w:spacing w:after="160"/>
      </w:pPr>
      <w:r>
        <w:rPr>
          <w:color w:val="000000"/>
        </w:rPr>
        <w:t>In addition to the CCE indicators above, indicators of CSE can include a child having an older boyfriend or girlfriend, or suffering from sexually transmitted infections or becoming pregnant.</w:t>
      </w:r>
    </w:p>
    <w:p w14:paraId="13AEDCCA" w14:textId="77777777" w:rsidR="001919E5" w:rsidRDefault="00000000">
      <w:pPr>
        <w:spacing w:after="160"/>
      </w:pPr>
      <w:r>
        <w:rPr>
          <w:color w:val="000000"/>
        </w:rPr>
        <w:t>If a member of staff suspects CSE, they will discuss this with the DSL. The DSL will trigger the local safeguarding procedures, including a referral to the local authority’s children’s social care team and the police, if appropriate.</w:t>
      </w:r>
    </w:p>
    <w:p w14:paraId="3658FFB0" w14:textId="77777777" w:rsidR="001919E5" w:rsidRDefault="00000000">
      <w:r>
        <w:br w:type="page"/>
      </w:r>
    </w:p>
    <w:p w14:paraId="0F55C64D" w14:textId="77777777" w:rsidR="001919E5" w:rsidRDefault="00000000">
      <w:pPr>
        <w:pStyle w:val="Heading2"/>
      </w:pPr>
      <w:bookmarkStart w:id="101" w:name="_Toc232669632"/>
      <w:r>
        <w:lastRenderedPageBreak/>
        <w:t>Child-on-child abuse</w:t>
      </w:r>
      <w:bookmarkEnd w:id="101"/>
    </w:p>
    <w:p w14:paraId="68A536C3" w14:textId="77777777" w:rsidR="001919E5" w:rsidRDefault="00000000">
      <w:pPr>
        <w:spacing w:after="160"/>
      </w:pPr>
      <w:r>
        <w:rPr>
          <w:color w:val="000000"/>
        </w:rPr>
        <w:t>Child-on-child abuse is when children abuse other children. This type of abuse can take place inside and outside of school. It can also take place both face-to-face and online, and can occur simultaneously between the 2.</w:t>
      </w:r>
    </w:p>
    <w:p w14:paraId="2532B8EC" w14:textId="77777777" w:rsidR="001919E5" w:rsidRDefault="00000000">
      <w:pPr>
        <w:spacing w:after="160"/>
      </w:pPr>
      <w:r>
        <w:rPr>
          <w:color w:val="000000"/>
        </w:rPr>
        <w:t>Our school has a zero-tolerance approach to sexual violence and sexual harassment. We recognise that even if there are no reports, that doesn’t mean that this kind of abuse isn’t happening.</w:t>
      </w:r>
    </w:p>
    <w:p w14:paraId="25ED06A9" w14:textId="77777777" w:rsidR="001919E5" w:rsidRDefault="00000000">
      <w:pPr>
        <w:spacing w:after="160"/>
      </w:pPr>
      <w:r>
        <w:rPr>
          <w:color w:val="000000"/>
        </w:rPr>
        <w:t>Child-on-child abuse is most likely to include, but may not be limited to:</w:t>
      </w:r>
    </w:p>
    <w:p w14:paraId="11253B78" w14:textId="77777777" w:rsidR="001919E5" w:rsidRDefault="00000000">
      <w:pPr>
        <w:pStyle w:val="ListParagraph"/>
        <w:numPr>
          <w:ilvl w:val="0"/>
          <w:numId w:val="2"/>
        </w:numPr>
        <w:spacing w:after="100"/>
      </w:pPr>
      <w:r>
        <w:t>Bullying (including cyber-bullying, prejudice-based and discriminatory bullying)</w:t>
      </w:r>
    </w:p>
    <w:p w14:paraId="5C67154D" w14:textId="77777777" w:rsidR="001919E5" w:rsidRDefault="00000000">
      <w:pPr>
        <w:pStyle w:val="ListParagraph"/>
        <w:numPr>
          <w:ilvl w:val="0"/>
          <w:numId w:val="2"/>
        </w:numPr>
        <w:spacing w:after="100"/>
      </w:pPr>
      <w:r>
        <w:t>Abuse in intimate personal relationships between children (this is sometimes known as ‘teenage relationship abuse’)</w:t>
      </w:r>
    </w:p>
    <w:p w14:paraId="79A91957" w14:textId="77777777" w:rsidR="001919E5" w:rsidRDefault="00000000">
      <w:pPr>
        <w:pStyle w:val="ListParagraph"/>
        <w:numPr>
          <w:ilvl w:val="0"/>
          <w:numId w:val="2"/>
        </w:numPr>
        <w:spacing w:after="100"/>
      </w:pPr>
      <w:r>
        <w:t>Physical abuse such as hitting, kicking, shaking, biting, hair pulling, or otherwise causing physical harm (this may include an online element which facilitates, threatens and/or encourages physical abuse)</w:t>
      </w:r>
    </w:p>
    <w:p w14:paraId="673E0DCC" w14:textId="77777777" w:rsidR="001919E5" w:rsidRDefault="00000000">
      <w:pPr>
        <w:pStyle w:val="ListParagraph"/>
        <w:numPr>
          <w:ilvl w:val="0"/>
          <w:numId w:val="2"/>
        </w:numPr>
        <w:spacing w:after="100"/>
      </w:pPr>
      <w:r>
        <w:t>Sexual violence, such as rape, assault by penetration and sexual assault (this may include an online element which facilitates, threatens and/or encourages sexual violence)</w:t>
      </w:r>
    </w:p>
    <w:p w14:paraId="52A43A3A" w14:textId="77777777" w:rsidR="001919E5" w:rsidRDefault="00000000">
      <w:pPr>
        <w:pStyle w:val="ListParagraph"/>
        <w:numPr>
          <w:ilvl w:val="0"/>
          <w:numId w:val="2"/>
        </w:numPr>
        <w:spacing w:after="100"/>
      </w:pPr>
      <w:r>
        <w:t>Sexual harassment, such as sexual comments, remarks, jokes and online sexual harassment, which may be standalone or part of a broader pattern of abuse</w:t>
      </w:r>
    </w:p>
    <w:p w14:paraId="015AAB3A" w14:textId="77777777" w:rsidR="001919E5" w:rsidRDefault="00000000">
      <w:pPr>
        <w:pStyle w:val="ListParagraph"/>
        <w:numPr>
          <w:ilvl w:val="0"/>
          <w:numId w:val="2"/>
        </w:numPr>
        <w:spacing w:after="100"/>
      </w:pPr>
      <w:r>
        <w:t>Causing someone to engage in sexual activity without consent, such as forcing someone to strip, touch themselves sexually, or to engage in sexual activity with a third party</w:t>
      </w:r>
    </w:p>
    <w:p w14:paraId="0E676F9E" w14:textId="77777777" w:rsidR="001919E5" w:rsidRDefault="00000000">
      <w:pPr>
        <w:pStyle w:val="ListParagraph"/>
        <w:numPr>
          <w:ilvl w:val="0"/>
          <w:numId w:val="2"/>
        </w:numPr>
        <w:spacing w:after="100"/>
      </w:pPr>
      <w:r>
        <w:t>Consensual and non-consensual sharing of nude and semi-nude images and/or videos (also known as sexting or youth produced sexual imagery)</w:t>
      </w:r>
    </w:p>
    <w:p w14:paraId="3131C5EF" w14:textId="77777777" w:rsidR="001919E5" w:rsidRDefault="00000000">
      <w:pPr>
        <w:pStyle w:val="ListParagraph"/>
        <w:numPr>
          <w:ilvl w:val="0"/>
          <w:numId w:val="2"/>
        </w:numPr>
        <w:spacing w:after="100"/>
      </w:pPr>
      <w:r>
        <w:t>Upskirting, which typically involves taking a picture under a person’s clothing without their permission, with the intention of viewing their genitals or buttocks to obtain sexual gratification, or cause the victim humiliation, distress or alarm</w:t>
      </w:r>
    </w:p>
    <w:p w14:paraId="5D833661" w14:textId="77777777" w:rsidR="001919E5" w:rsidRDefault="00000000">
      <w:pPr>
        <w:pStyle w:val="ListParagraph"/>
        <w:numPr>
          <w:ilvl w:val="0"/>
          <w:numId w:val="2"/>
        </w:numPr>
        <w:spacing w:after="100"/>
      </w:pPr>
      <w:r>
        <w:t>Initiation/hazing type violence and rituals (this could include activities involving harassment, abuse or humiliation used as a way of initiating a person into a group and may also include an online element)</w:t>
      </w:r>
    </w:p>
    <w:p w14:paraId="0DCA138D" w14:textId="77777777" w:rsidR="001919E5" w:rsidRDefault="00000000">
      <w:pPr>
        <w:spacing w:after="160"/>
      </w:pPr>
      <w:r>
        <w:rPr>
          <w:color w:val="000000"/>
        </w:rPr>
        <w:t>Where children abuse their peers online, this can take the form of, for example, abusive, harassing, and misogynistic messages; the non-consensual sharing of indecent images, especially around chat groups; and the sharing of abusive images and pornography, to those who don’t want to receive such content.</w:t>
      </w:r>
    </w:p>
    <w:p w14:paraId="1C5CBE19" w14:textId="77777777" w:rsidR="001919E5" w:rsidRDefault="00000000">
      <w:pPr>
        <w:spacing w:after="160"/>
      </w:pPr>
      <w:r>
        <w:rPr>
          <w:color w:val="000000"/>
        </w:rPr>
        <w:t>If staff have any concerns about child-on-child abuse, or a child makes a report to them, they will follow the procedures set out in section 7 of this policy, as appropriate. In particular, sections 7.8 and 7.9 set out more detail about our school’s approach to this type of abuse.</w:t>
      </w:r>
    </w:p>
    <w:p w14:paraId="2CF58F90" w14:textId="77777777" w:rsidR="001919E5" w:rsidRDefault="00000000">
      <w:pPr>
        <w:spacing w:after="160"/>
      </w:pPr>
      <w:r>
        <w:rPr>
          <w:color w:val="000000"/>
        </w:rPr>
        <w:t>When considering instances of harmful sexual behaviour between children, we will consider their ages and stages of development. We recognise that children displaying harmful sexual behaviour have often experienced their own abuse and trauma and will offer them appropriate support.</w:t>
      </w:r>
    </w:p>
    <w:p w14:paraId="63914FEB" w14:textId="77777777" w:rsidR="001919E5" w:rsidRDefault="00000000">
      <w:pPr>
        <w:pStyle w:val="Heading2"/>
      </w:pPr>
      <w:bookmarkStart w:id="102" w:name="_Toc232669633"/>
      <w:r>
        <w:t>Domestic abuse</w:t>
      </w:r>
      <w:bookmarkEnd w:id="102"/>
    </w:p>
    <w:p w14:paraId="58B3C495" w14:textId="77777777" w:rsidR="001919E5" w:rsidRDefault="00000000">
      <w:pPr>
        <w:spacing w:after="160"/>
      </w:pPr>
      <w:r>
        <w:rPr>
          <w:color w:val="000000"/>
        </w:rPr>
        <w:t>Children can witness and be adversely affected by domestic abuse and/or violence at home where it occurs between family members. In some cases, a child may blame themselves for the abuse or may have had to leave the family home as a result.</w:t>
      </w:r>
    </w:p>
    <w:p w14:paraId="03897CA5" w14:textId="77777777" w:rsidR="001919E5" w:rsidRDefault="00000000">
      <w:pPr>
        <w:spacing w:after="160"/>
      </w:pPr>
      <w:r>
        <w:rPr>
          <w:color w:val="000000"/>
        </w:rPr>
        <w:lastRenderedPageBreak/>
        <w:t>Types of domestic abuse include intimate partner violence, abuse by family members, teenage relationship abuse (abuse in intimate personal relationships between children) and child/adolescent to parent violence and abuse. It can be physical, sexual, financial, psychological or emotional. It can also include ill treatment that isn’t physical, as well as witnessing the ill treatment of others. This can be particularly relevant, for example, in relation to the impact on children of all forms of domestic abuse, including where they see, hear or experience its effects.</w:t>
      </w:r>
    </w:p>
    <w:p w14:paraId="4C7F8ABA" w14:textId="77777777" w:rsidR="001919E5" w:rsidRDefault="00000000">
      <w:pPr>
        <w:spacing w:after="160"/>
      </w:pPr>
      <w:r>
        <w:rPr>
          <w:color w:val="000000"/>
        </w:rPr>
        <w:t>Anyone can be a victim of domestic abuse, regardless of gender, age, ethnicity, socioeconomic status, sexuality or background, and domestic abuse can take place inside or outside of the home. Children who witness domestic abuse are also victims.</w:t>
      </w:r>
    </w:p>
    <w:p w14:paraId="53F9D1AB" w14:textId="77777777" w:rsidR="001919E5" w:rsidRDefault="00000000">
      <w:pPr>
        <w:spacing w:after="160"/>
      </w:pPr>
      <w:r>
        <w:rPr>
          <w:color w:val="000000"/>
        </w:rPr>
        <w:t>Older children may also experience domestic abuse and/or violence in their own personal relationships. This can include sexual harassment.</w:t>
      </w:r>
    </w:p>
    <w:p w14:paraId="31ED6DA1" w14:textId="77777777" w:rsidR="001919E5" w:rsidRDefault="00000000">
      <w:pPr>
        <w:spacing w:after="160"/>
      </w:pPr>
      <w:r>
        <w:rPr>
          <w:color w:val="000000"/>
        </w:rPr>
        <w:t>Exposure to domestic abuse and/or violence can have a serious, long-lasting emotional and psychological impact on children.</w:t>
      </w:r>
    </w:p>
    <w:p w14:paraId="7C939187" w14:textId="77777777" w:rsidR="001919E5" w:rsidRDefault="00000000">
      <w:pPr>
        <w:spacing w:after="160"/>
      </w:pPr>
      <w:r>
        <w:rPr>
          <w:color w:val="000000"/>
        </w:rPr>
        <w:t>If police are called to an incident of domestic abuse and any children in the household have experienced the incident, the police will inform the key adult in school (usually the designated safeguarding lead) before the child or children arrive at school the following day. This is the procedure where police forces are part of Operation Encompass – we have a dedicated mailbox monitored daily for Encompass emails.</w:t>
      </w:r>
    </w:p>
    <w:p w14:paraId="4442D24B" w14:textId="77777777" w:rsidR="001919E5" w:rsidRDefault="00000000">
      <w:pPr>
        <w:spacing w:after="160"/>
      </w:pPr>
      <w:r>
        <w:rPr>
          <w:color w:val="000000"/>
        </w:rPr>
        <w:t>The DSL will provide support according to the child’s needs and update records about their circumstances.</w:t>
      </w:r>
    </w:p>
    <w:p w14:paraId="528A5073" w14:textId="77777777" w:rsidR="001919E5" w:rsidRDefault="00000000">
      <w:pPr>
        <w:pStyle w:val="Heading2"/>
      </w:pPr>
      <w:bookmarkStart w:id="103" w:name="_Toc232669634"/>
      <w:r>
        <w:t>Homelessness</w:t>
      </w:r>
      <w:bookmarkEnd w:id="103"/>
    </w:p>
    <w:p w14:paraId="1F3D3760" w14:textId="77777777" w:rsidR="001919E5" w:rsidRDefault="00000000">
      <w:pPr>
        <w:spacing w:after="160"/>
      </w:pPr>
      <w:r>
        <w:rPr>
          <w:color w:val="000000"/>
        </w:rPr>
        <w:t>Being homeless or being at risk of becoming homeless presents a real risk to a child’s welfare.</w:t>
      </w:r>
    </w:p>
    <w:p w14:paraId="0A82316C" w14:textId="77777777" w:rsidR="001919E5" w:rsidRDefault="00000000">
      <w:pPr>
        <w:spacing w:after="160"/>
      </w:pPr>
      <w:r>
        <w:rPr>
          <w:color w:val="000000"/>
        </w:rPr>
        <w:t>The DSL and head of schools/deputies will be aware of contact details and referral routes into the local housing authority so they can raise/progress concerns at the earliest opportunity (where appropriate and in accordance with local procedures).</w:t>
      </w:r>
    </w:p>
    <w:p w14:paraId="3FAEC404" w14:textId="77777777" w:rsidR="001919E5" w:rsidRDefault="00000000">
      <w:pPr>
        <w:spacing w:after="160"/>
      </w:pPr>
      <w:r>
        <w:rPr>
          <w:color w:val="000000"/>
        </w:rPr>
        <w:t>Where a child has been harmed or is at risk of harm, the DSL will also make a referral to children’s social care.</w:t>
      </w:r>
    </w:p>
    <w:p w14:paraId="2EA2A7BE" w14:textId="77777777" w:rsidR="001919E5" w:rsidRDefault="00000000">
      <w:pPr>
        <w:pStyle w:val="Heading2"/>
      </w:pPr>
      <w:bookmarkStart w:id="104" w:name="_Toc232669635"/>
      <w:r>
        <w:t>So-called ‘honour-based’ abuse (including FGM and forced marriage)</w:t>
      </w:r>
      <w:bookmarkEnd w:id="104"/>
    </w:p>
    <w:p w14:paraId="3109F925" w14:textId="77777777" w:rsidR="001919E5" w:rsidRDefault="00000000">
      <w:pPr>
        <w:spacing w:after="160"/>
      </w:pPr>
      <w:r>
        <w:rPr>
          <w:color w:val="000000"/>
        </w:rPr>
        <w:t>So-called ‘honour-based’ abuse (HBA) encompasses incidents or crimes committed to protect or defend the honour of the family and/or community, including FGM, forced marriage, and practices such as breast ironing.</w:t>
      </w:r>
    </w:p>
    <w:p w14:paraId="66A7C11A" w14:textId="77777777" w:rsidR="001919E5" w:rsidRDefault="00000000">
      <w:pPr>
        <w:spacing w:after="160"/>
      </w:pPr>
      <w:r>
        <w:rPr>
          <w:color w:val="000000"/>
        </w:rPr>
        <w:t>Abuse committed in this context often involves a wider network of family or community pressure and can include multiple perpetrators.</w:t>
      </w:r>
    </w:p>
    <w:p w14:paraId="4CA7F948" w14:textId="77777777" w:rsidR="001919E5" w:rsidRDefault="00000000">
      <w:pPr>
        <w:spacing w:after="160"/>
      </w:pPr>
      <w:r>
        <w:rPr>
          <w:color w:val="000000"/>
        </w:rPr>
        <w:t>All forms of HBA are abuse and will be handled and escalated as such. All staff will be alert to the possibility of a child being at risk of HBA or already having suffered it. If staff have a concern, they will speak to the DSL, who will activate local safeguarding procedures.</w:t>
      </w:r>
    </w:p>
    <w:p w14:paraId="63131C24" w14:textId="77777777" w:rsidR="001919E5" w:rsidRDefault="00000000">
      <w:pPr>
        <w:pStyle w:val="Heading3"/>
      </w:pPr>
      <w:bookmarkStart w:id="105" w:name="_Toc232669636"/>
      <w:r>
        <w:t>FGM</w:t>
      </w:r>
      <w:bookmarkEnd w:id="105"/>
    </w:p>
    <w:p w14:paraId="6F2B7AE0" w14:textId="77777777" w:rsidR="001919E5" w:rsidRDefault="00000000">
      <w:pPr>
        <w:spacing w:after="160"/>
      </w:pPr>
      <w:r>
        <w:rPr>
          <w:color w:val="000000"/>
        </w:rPr>
        <w:t>The DSL will make sure that staff have access to appropriate training to equip them to be alert to children affected by FGM or at risk of FGM.</w:t>
      </w:r>
    </w:p>
    <w:p w14:paraId="7215CF7E" w14:textId="77777777" w:rsidR="001919E5" w:rsidRDefault="00000000">
      <w:pPr>
        <w:spacing w:after="160"/>
      </w:pPr>
      <w:r>
        <w:rPr>
          <w:color w:val="000000"/>
        </w:rPr>
        <w:lastRenderedPageBreak/>
        <w:t>Section 7.3 of this policy sets out the procedures to be followed if a staff member discovers that an act of FGM appears to have been carried out or suspects that a pupil is at risk of FGM.</w:t>
      </w:r>
    </w:p>
    <w:p w14:paraId="49C6192C" w14:textId="77777777" w:rsidR="001919E5" w:rsidRDefault="00000000">
      <w:pPr>
        <w:spacing w:after="160"/>
      </w:pPr>
      <w:r>
        <w:rPr>
          <w:color w:val="000000"/>
        </w:rPr>
        <w:t>Indicators that FGM has already occurred include:</w:t>
      </w:r>
    </w:p>
    <w:p w14:paraId="4FC08553" w14:textId="77777777" w:rsidR="001919E5" w:rsidRDefault="00000000">
      <w:pPr>
        <w:pStyle w:val="ListParagraph"/>
        <w:numPr>
          <w:ilvl w:val="0"/>
          <w:numId w:val="2"/>
        </w:numPr>
        <w:spacing w:after="100"/>
      </w:pPr>
      <w:r>
        <w:t>A pupil confiding in a professional that FGM has taken place</w:t>
      </w:r>
    </w:p>
    <w:p w14:paraId="27C7A0EA" w14:textId="77777777" w:rsidR="001919E5" w:rsidRDefault="00000000">
      <w:pPr>
        <w:pStyle w:val="ListParagraph"/>
        <w:numPr>
          <w:ilvl w:val="0"/>
          <w:numId w:val="2"/>
        </w:numPr>
        <w:spacing w:after="100"/>
      </w:pPr>
      <w:r>
        <w:t>A mother/family member disclosing that FGM has been carried out</w:t>
      </w:r>
    </w:p>
    <w:p w14:paraId="3074E9BB" w14:textId="77777777" w:rsidR="001919E5" w:rsidRDefault="00000000">
      <w:pPr>
        <w:pStyle w:val="ListParagraph"/>
        <w:numPr>
          <w:ilvl w:val="0"/>
          <w:numId w:val="2"/>
        </w:numPr>
        <w:spacing w:after="100"/>
      </w:pPr>
      <w:r>
        <w:t>A family/pupil already being known to social services in relation to other safeguarding issues</w:t>
      </w:r>
    </w:p>
    <w:p w14:paraId="103771AB" w14:textId="77777777" w:rsidR="001919E5" w:rsidRDefault="00000000">
      <w:pPr>
        <w:pStyle w:val="ListParagraph"/>
        <w:numPr>
          <w:ilvl w:val="0"/>
          <w:numId w:val="2"/>
        </w:numPr>
        <w:spacing w:after="100"/>
      </w:pPr>
      <w:r>
        <w:t>A girl having difficulty walking, sitting or standing, or looking uncomfortable; finding it hard to sit still for long periods of time (where this was not a problem previously); spending longer than normal in the bathroom or toilet due to difficulties urinating; having frequent urinary, menstrual or stomach problems; avoiding physical exercise or missing PE; being repeatedly absent from school, or absent for a prolonged period; demonstrating increased emotional and psychological needs (for example, withdrawal or depression, or significant change in behaviour); being reluctant to undergo any medical examinations; asking for help, but not being explicit about the problem; or talking about pain or discomfort between her legs</w:t>
      </w:r>
    </w:p>
    <w:p w14:paraId="3A107295" w14:textId="77777777" w:rsidR="001919E5" w:rsidRDefault="00000000">
      <w:pPr>
        <w:spacing w:after="160"/>
      </w:pPr>
      <w:r>
        <w:rPr>
          <w:color w:val="000000"/>
        </w:rPr>
        <w:t>Potential signs that a pupil may be at risk of FGM include:</w:t>
      </w:r>
    </w:p>
    <w:p w14:paraId="24088038" w14:textId="77777777" w:rsidR="001919E5" w:rsidRDefault="00000000">
      <w:pPr>
        <w:pStyle w:val="ListParagraph"/>
        <w:numPr>
          <w:ilvl w:val="0"/>
          <w:numId w:val="2"/>
        </w:numPr>
        <w:spacing w:after="100"/>
      </w:pPr>
      <w:r>
        <w:t>The girl’s family having a history of practising FGM (this is the biggest risk factor to consider)</w:t>
      </w:r>
    </w:p>
    <w:p w14:paraId="752B9FC2" w14:textId="77777777" w:rsidR="001919E5" w:rsidRDefault="00000000">
      <w:pPr>
        <w:pStyle w:val="ListParagraph"/>
        <w:numPr>
          <w:ilvl w:val="0"/>
          <w:numId w:val="2"/>
        </w:numPr>
        <w:spacing w:after="100"/>
      </w:pPr>
      <w:r>
        <w:t>FGM being known to be practised in the girl’s community or country of origin</w:t>
      </w:r>
    </w:p>
    <w:p w14:paraId="259CD741" w14:textId="77777777" w:rsidR="001919E5" w:rsidRDefault="00000000">
      <w:pPr>
        <w:pStyle w:val="ListParagraph"/>
        <w:numPr>
          <w:ilvl w:val="0"/>
          <w:numId w:val="2"/>
        </w:numPr>
        <w:spacing w:after="100"/>
      </w:pPr>
      <w:r>
        <w:t>A parent or family member expressing concern that FGM may be carried out</w:t>
      </w:r>
    </w:p>
    <w:p w14:paraId="0CFAA32C" w14:textId="77777777" w:rsidR="001919E5" w:rsidRDefault="00000000">
      <w:pPr>
        <w:pStyle w:val="ListParagraph"/>
        <w:numPr>
          <w:ilvl w:val="0"/>
          <w:numId w:val="2"/>
        </w:numPr>
        <w:spacing w:after="100"/>
      </w:pPr>
      <w:r>
        <w:t>A family not engaging with professionals (health, education or other) or already being known to social care in relation to other safeguarding issues</w:t>
      </w:r>
    </w:p>
    <w:p w14:paraId="06527833" w14:textId="77777777" w:rsidR="001919E5" w:rsidRDefault="00000000">
      <w:pPr>
        <w:pStyle w:val="ListParagraph"/>
        <w:numPr>
          <w:ilvl w:val="0"/>
          <w:numId w:val="2"/>
        </w:numPr>
        <w:spacing w:after="100"/>
      </w:pPr>
      <w:r>
        <w:t>A girl having a mother, older sibling or cousin who has undergone FGM; having a limited level of integration within UK society; confiding to a professional that she is to have a “special procedure” or to attend a special occasion to “become a woman”; talking about a long holiday to her country of origin or another country where the practice is prevalent, or parents/carers stating that they or a relative will take the girl out of the country for a prolonged period; requesting help from a teacher or another adult because she is aware or suspects that she is at immediate risk of FGM; talking about FGM in conversation (for example, a girl may tell other children about it, although it is important to take into account the context of the discussion); being unexpectedly absent from school; or having sections missing from her ‘red book’ (child health record) and/or attending a travel clinic or equivalent for vaccinations/anti-malarial medication</w:t>
      </w:r>
    </w:p>
    <w:p w14:paraId="24D9EC42" w14:textId="77777777" w:rsidR="001919E5" w:rsidRDefault="00000000">
      <w:pPr>
        <w:spacing w:after="160"/>
      </w:pPr>
      <w:r>
        <w:rPr>
          <w:i/>
          <w:iCs/>
          <w:color w:val="000000"/>
        </w:rPr>
        <w:t>The above indicators and risk factors are not intended to be exhaustive.</w:t>
      </w:r>
    </w:p>
    <w:p w14:paraId="57496E80" w14:textId="77777777" w:rsidR="001919E5" w:rsidRDefault="00000000">
      <w:pPr>
        <w:pStyle w:val="Heading3"/>
      </w:pPr>
      <w:bookmarkStart w:id="106" w:name="_Toc232669637"/>
      <w:r>
        <w:t>Forced marriage</w:t>
      </w:r>
      <w:bookmarkEnd w:id="106"/>
    </w:p>
    <w:p w14:paraId="37210C20" w14:textId="77777777" w:rsidR="001919E5" w:rsidRDefault="00000000">
      <w:pPr>
        <w:spacing w:after="160"/>
      </w:pPr>
      <w:r>
        <w:rPr>
          <w:color w:val="000000"/>
        </w:rPr>
        <w:t>Forcing a person into marriage is a crime. A forced marriage is one entered into without the full and free consent of one or both parties and where violence, threats, or any other form of coercion is used to cause a person to enter into a marriage. Threats can be physical or emotional and psychological.</w:t>
      </w:r>
    </w:p>
    <w:p w14:paraId="09DB097C" w14:textId="77777777" w:rsidR="001919E5" w:rsidRDefault="00000000">
      <w:pPr>
        <w:spacing w:after="160"/>
      </w:pPr>
      <w:r>
        <w:rPr>
          <w:color w:val="000000"/>
        </w:rPr>
        <w:t>Staff will receive training around forced marriage and the presenting symptoms. We are aware of the ‘one chance’ rule, i.e. we may only have one chance to speak to the potential victim and only one chance to save them.</w:t>
      </w:r>
    </w:p>
    <w:p w14:paraId="33079611" w14:textId="77777777" w:rsidR="001919E5" w:rsidRDefault="00000000">
      <w:pPr>
        <w:spacing w:after="160"/>
      </w:pPr>
      <w:r>
        <w:rPr>
          <w:color w:val="000000"/>
        </w:rPr>
        <w:lastRenderedPageBreak/>
        <w:t>If a member of staff suspects that a pupil is being forced into marriage, they will speak to the pupil about their concerns in a secure and private place. They will then report this to the DSL.</w:t>
      </w:r>
    </w:p>
    <w:p w14:paraId="4514D09C" w14:textId="77777777" w:rsidR="001919E5" w:rsidRDefault="00000000">
      <w:pPr>
        <w:spacing w:after="160"/>
      </w:pPr>
      <w:r>
        <w:rPr>
          <w:color w:val="000000"/>
        </w:rPr>
        <w:t>The DSL will speak to the pupil about the concerns in a secure and private place; activate the local safeguarding procedures and refer the case to the local authority’s designated officer; seek advice from the Forced Marriage Unit on 020 7008 0151 or fmu@fco.gov.uk; and refer the pupil to an education welfare officer, pastoral tutor, learning mentor, or school counsellor, as appropriate.</w:t>
      </w:r>
    </w:p>
    <w:p w14:paraId="4A93C09F" w14:textId="77777777" w:rsidR="001919E5" w:rsidRDefault="00000000">
      <w:r>
        <w:br w:type="page"/>
      </w:r>
    </w:p>
    <w:p w14:paraId="21516656" w14:textId="77777777" w:rsidR="001919E5" w:rsidRDefault="00000000">
      <w:pPr>
        <w:pStyle w:val="Heading2"/>
      </w:pPr>
      <w:bookmarkStart w:id="107" w:name="_Toc232669638"/>
      <w:r>
        <w:lastRenderedPageBreak/>
        <w:t>Preventing radicalisation</w:t>
      </w:r>
      <w:bookmarkEnd w:id="107"/>
    </w:p>
    <w:p w14:paraId="4ACFAB29" w14:textId="77777777" w:rsidR="001919E5" w:rsidRDefault="00000000">
      <w:pPr>
        <w:pStyle w:val="ListParagraph"/>
        <w:numPr>
          <w:ilvl w:val="0"/>
          <w:numId w:val="2"/>
        </w:numPr>
        <w:spacing w:after="100"/>
      </w:pPr>
      <w:r>
        <w:t>Radicalisation refers to the process of a person legitimising support for, or use of, terrorist violence</w:t>
      </w:r>
    </w:p>
    <w:p w14:paraId="1BE62D65" w14:textId="77777777" w:rsidR="001919E5" w:rsidRDefault="00000000">
      <w:pPr>
        <w:pStyle w:val="ListParagraph"/>
        <w:numPr>
          <w:ilvl w:val="0"/>
          <w:numId w:val="2"/>
        </w:numPr>
        <w:spacing w:after="100"/>
      </w:pPr>
      <w:r>
        <w:t>Extremism is the promotion or advancement of an ideology based on violence, hatred or intolerance, that aims to: negate or destroy the fundamental rights and freedoms of others; undermine, overturn or replace the UK's system of liberal parliamentary democracy and democratic rights; or intentionally create a permissive environment for others to achieve the results outlined in either of the above points</w:t>
      </w:r>
    </w:p>
    <w:p w14:paraId="68684BF0" w14:textId="77777777" w:rsidR="001919E5" w:rsidRDefault="00000000">
      <w:pPr>
        <w:pStyle w:val="ListParagraph"/>
        <w:numPr>
          <w:ilvl w:val="0"/>
          <w:numId w:val="2"/>
        </w:numPr>
        <w:spacing w:after="100"/>
      </w:pPr>
      <w:r>
        <w:t>Terrorism is an action that endangers or causes serious violence to a person/people, causes serious damage to property, or seriously interferes with or disrupts an electronic system. The use or threat of terrorism must be designed to influence the government or to intimidate the public and is made for the purpose of advancing a political, religious or ideological cause</w:t>
      </w:r>
    </w:p>
    <w:p w14:paraId="043624A3" w14:textId="77777777" w:rsidR="001919E5" w:rsidRDefault="00000000">
      <w:pPr>
        <w:spacing w:after="160"/>
      </w:pPr>
      <w:r>
        <w:rPr>
          <w:color w:val="000000"/>
        </w:rPr>
        <w:t>Schools have a duty to prevent children from becoming involved with or supporting terrorism. The DSL, or designated Prevent lead, will undertake in-depth Prevent awareness training, including on extremist and terrorist ideologies. They will make sure that staff have access to appropriate training to equip them to identify children at risk.</w:t>
      </w:r>
    </w:p>
    <w:p w14:paraId="2C282AA7" w14:textId="77777777" w:rsidR="001919E5" w:rsidRDefault="00000000">
      <w:pPr>
        <w:spacing w:after="160"/>
      </w:pPr>
      <w:r>
        <w:rPr>
          <w:color w:val="000000"/>
        </w:rPr>
        <w:t>We will assess the risk of children in our school from becoming involved with or supporting terrorism. This assessment will be based on an understanding of the potential risk in our local area, in collaboration with our local safeguarding partners and local police force.</w:t>
      </w:r>
    </w:p>
    <w:p w14:paraId="1BF90D4E" w14:textId="77777777" w:rsidR="001919E5" w:rsidRDefault="00000000">
      <w:pPr>
        <w:spacing w:after="160"/>
      </w:pPr>
      <w:r>
        <w:rPr>
          <w:color w:val="000000"/>
        </w:rPr>
        <w:t>We will ensure that suitable internet filtering is in place, and equip our pupils to stay safe online at school and at home.</w:t>
      </w:r>
    </w:p>
    <w:p w14:paraId="3C802B80" w14:textId="77777777" w:rsidR="001919E5" w:rsidRDefault="00000000">
      <w:pPr>
        <w:spacing w:after="160"/>
      </w:pPr>
      <w:r>
        <w:rPr>
          <w:color w:val="000000"/>
        </w:rPr>
        <w:t>There is no single way of identifying an individual who is likely to be susceptible to radicalisation into terrorism. Radicalisation can occur quickly or over a long period. Staff will be alert to changes in pupils' behaviour.</w:t>
      </w:r>
    </w:p>
    <w:p w14:paraId="1C118FE4" w14:textId="77777777" w:rsidR="001919E5" w:rsidRDefault="00000000">
      <w:pPr>
        <w:spacing w:after="160"/>
      </w:pPr>
      <w:r>
        <w:rPr>
          <w:color w:val="000000"/>
        </w:rPr>
        <w:t>The government website Educate Against Hate and charity NSPCC say that signs that a pupil is being radicalised can include:</w:t>
      </w:r>
    </w:p>
    <w:p w14:paraId="68C9CEC1" w14:textId="77777777" w:rsidR="001919E5" w:rsidRDefault="00000000">
      <w:pPr>
        <w:pStyle w:val="ListParagraph"/>
        <w:numPr>
          <w:ilvl w:val="0"/>
          <w:numId w:val="2"/>
        </w:numPr>
        <w:spacing w:after="100"/>
      </w:pPr>
      <w:r>
        <w:t>Refusal to engage with, or becoming abusive to, peers who are different from themselves</w:t>
      </w:r>
    </w:p>
    <w:p w14:paraId="210DB368" w14:textId="77777777" w:rsidR="001919E5" w:rsidRDefault="00000000">
      <w:pPr>
        <w:pStyle w:val="ListParagraph"/>
        <w:numPr>
          <w:ilvl w:val="0"/>
          <w:numId w:val="2"/>
        </w:numPr>
        <w:spacing w:after="100"/>
      </w:pPr>
      <w:r>
        <w:t>Becoming susceptible to conspiracy theories and feelings of persecution</w:t>
      </w:r>
    </w:p>
    <w:p w14:paraId="25A868D6" w14:textId="77777777" w:rsidR="001919E5" w:rsidRDefault="00000000">
      <w:pPr>
        <w:pStyle w:val="ListParagraph"/>
        <w:numPr>
          <w:ilvl w:val="0"/>
          <w:numId w:val="2"/>
        </w:numPr>
        <w:spacing w:after="100"/>
      </w:pPr>
      <w:r>
        <w:t>Changes in friendship groups and appearance</w:t>
      </w:r>
    </w:p>
    <w:p w14:paraId="48CA9B3B" w14:textId="77777777" w:rsidR="001919E5" w:rsidRDefault="00000000">
      <w:pPr>
        <w:pStyle w:val="ListParagraph"/>
        <w:numPr>
          <w:ilvl w:val="0"/>
          <w:numId w:val="2"/>
        </w:numPr>
        <w:spacing w:after="100"/>
      </w:pPr>
      <w:r>
        <w:t>Rejecting activities they used to enjoy</w:t>
      </w:r>
    </w:p>
    <w:p w14:paraId="1FB1F6D5" w14:textId="77777777" w:rsidR="001919E5" w:rsidRDefault="00000000">
      <w:pPr>
        <w:pStyle w:val="ListParagraph"/>
        <w:numPr>
          <w:ilvl w:val="0"/>
          <w:numId w:val="2"/>
        </w:numPr>
        <w:spacing w:after="100"/>
      </w:pPr>
      <w:r>
        <w:t>Converting to a new religion</w:t>
      </w:r>
    </w:p>
    <w:p w14:paraId="09571F66" w14:textId="77777777" w:rsidR="001919E5" w:rsidRDefault="00000000">
      <w:pPr>
        <w:pStyle w:val="ListParagraph"/>
        <w:numPr>
          <w:ilvl w:val="0"/>
          <w:numId w:val="2"/>
        </w:numPr>
        <w:spacing w:after="100"/>
      </w:pPr>
      <w:r>
        <w:t>Isolating themselves from family and friends</w:t>
      </w:r>
    </w:p>
    <w:p w14:paraId="6E5C539C" w14:textId="77777777" w:rsidR="001919E5" w:rsidRDefault="00000000">
      <w:pPr>
        <w:pStyle w:val="ListParagraph"/>
        <w:numPr>
          <w:ilvl w:val="0"/>
          <w:numId w:val="2"/>
        </w:numPr>
        <w:spacing w:after="100"/>
      </w:pPr>
      <w:r>
        <w:t>Talking as if from a scripted speech</w:t>
      </w:r>
    </w:p>
    <w:p w14:paraId="6700736B" w14:textId="77777777" w:rsidR="001919E5" w:rsidRDefault="00000000">
      <w:pPr>
        <w:pStyle w:val="ListParagraph"/>
        <w:numPr>
          <w:ilvl w:val="0"/>
          <w:numId w:val="2"/>
        </w:numPr>
        <w:spacing w:after="100"/>
      </w:pPr>
      <w:r>
        <w:t>An unwillingness or inability to discuss their views</w:t>
      </w:r>
    </w:p>
    <w:p w14:paraId="1758B15B" w14:textId="77777777" w:rsidR="001919E5" w:rsidRDefault="00000000">
      <w:pPr>
        <w:pStyle w:val="ListParagraph"/>
        <w:numPr>
          <w:ilvl w:val="0"/>
          <w:numId w:val="2"/>
        </w:numPr>
        <w:spacing w:after="100"/>
      </w:pPr>
      <w:r>
        <w:t>A sudden disrespectful attitude towards others</w:t>
      </w:r>
    </w:p>
    <w:p w14:paraId="4098AF99" w14:textId="77777777" w:rsidR="001919E5" w:rsidRDefault="00000000">
      <w:pPr>
        <w:pStyle w:val="ListParagraph"/>
        <w:numPr>
          <w:ilvl w:val="0"/>
          <w:numId w:val="2"/>
        </w:numPr>
        <w:spacing w:after="100"/>
      </w:pPr>
      <w:r>
        <w:t>Increased levels of anger</w:t>
      </w:r>
    </w:p>
    <w:p w14:paraId="3C955B9F" w14:textId="77777777" w:rsidR="001919E5" w:rsidRDefault="00000000">
      <w:pPr>
        <w:pStyle w:val="ListParagraph"/>
        <w:numPr>
          <w:ilvl w:val="0"/>
          <w:numId w:val="2"/>
        </w:numPr>
        <w:spacing w:after="100"/>
      </w:pPr>
      <w:r>
        <w:t>Increased secretiveness, especially around internet use</w:t>
      </w:r>
    </w:p>
    <w:p w14:paraId="48E8B0D6" w14:textId="77777777" w:rsidR="001919E5" w:rsidRDefault="00000000">
      <w:pPr>
        <w:pStyle w:val="ListParagraph"/>
        <w:numPr>
          <w:ilvl w:val="0"/>
          <w:numId w:val="2"/>
        </w:numPr>
        <w:spacing w:after="100"/>
      </w:pPr>
      <w:r>
        <w:t>Expressions of sympathy for extremist ideologies and groups, or justification of their actions</w:t>
      </w:r>
    </w:p>
    <w:p w14:paraId="21D4E5EC" w14:textId="77777777" w:rsidR="001919E5" w:rsidRDefault="00000000">
      <w:pPr>
        <w:pStyle w:val="ListParagraph"/>
        <w:numPr>
          <w:ilvl w:val="0"/>
          <w:numId w:val="2"/>
        </w:numPr>
        <w:spacing w:after="100"/>
      </w:pPr>
      <w:r>
        <w:t>Accessing extremist material online, including on social media</w:t>
      </w:r>
    </w:p>
    <w:p w14:paraId="7F8562F3" w14:textId="77777777" w:rsidR="001919E5" w:rsidRDefault="00000000">
      <w:pPr>
        <w:pStyle w:val="ListParagraph"/>
        <w:numPr>
          <w:ilvl w:val="0"/>
          <w:numId w:val="2"/>
        </w:numPr>
        <w:spacing w:after="100"/>
      </w:pPr>
      <w:r>
        <w:t>Possessing extremist literature</w:t>
      </w:r>
    </w:p>
    <w:p w14:paraId="3B320AC6" w14:textId="77777777" w:rsidR="001919E5" w:rsidRDefault="00000000">
      <w:pPr>
        <w:pStyle w:val="ListParagraph"/>
        <w:numPr>
          <w:ilvl w:val="0"/>
          <w:numId w:val="2"/>
        </w:numPr>
        <w:spacing w:after="100"/>
      </w:pPr>
      <w:r>
        <w:lastRenderedPageBreak/>
        <w:t>Being in contact with extremist recruiters and joining, or seeking to join, extremist organisations</w:t>
      </w:r>
    </w:p>
    <w:p w14:paraId="09D42992" w14:textId="77777777" w:rsidR="001919E5" w:rsidRDefault="00000000">
      <w:pPr>
        <w:spacing w:after="160"/>
      </w:pPr>
      <w:r>
        <w:rPr>
          <w:color w:val="000000"/>
        </w:rPr>
        <w:t>Children who are at risk of radicalisation may have low self-esteem or be victims of bullying or discrimination. It is important to note that these signs can also be part of normal teenage behaviour – staff should have confidence in their instincts and seek advice if something feels wrong.</w:t>
      </w:r>
    </w:p>
    <w:p w14:paraId="2B4B7F23" w14:textId="77777777" w:rsidR="001919E5" w:rsidRDefault="00000000">
      <w:pPr>
        <w:spacing w:after="160"/>
      </w:pPr>
      <w:r>
        <w:rPr>
          <w:color w:val="000000"/>
        </w:rPr>
        <w:t>If staff are concerned about a pupil, they will follow our procedures set out in section 7.5 of this policy, including discussing their concerns with the DSL. Staff should always take action if they are worried.</w:t>
      </w:r>
    </w:p>
    <w:p w14:paraId="0A5924EE" w14:textId="77777777" w:rsidR="001919E5" w:rsidRDefault="00000000">
      <w:pPr>
        <w:spacing w:after="160"/>
      </w:pPr>
      <w:r>
        <w:rPr>
          <w:color w:val="000000"/>
        </w:rPr>
        <w:t>Further information on the school's measures to prevent radicalisation are set out in other school policies and procedures, including the curriculum policy, behaviour policy, and online/e-safety policy.</w:t>
      </w:r>
    </w:p>
    <w:p w14:paraId="18EA6F51" w14:textId="77777777" w:rsidR="001919E5" w:rsidRDefault="00000000">
      <w:pPr>
        <w:pStyle w:val="Heading2"/>
      </w:pPr>
      <w:bookmarkStart w:id="108" w:name="_Toc232669639"/>
      <w:r>
        <w:t>Sexual violence and sexual harassment between children in schools</w:t>
      </w:r>
      <w:bookmarkEnd w:id="108"/>
    </w:p>
    <w:p w14:paraId="74BD3A62" w14:textId="77777777" w:rsidR="001919E5" w:rsidRDefault="00000000">
      <w:pPr>
        <w:spacing w:after="160"/>
      </w:pPr>
      <w:r>
        <w:rPr>
          <w:color w:val="000000"/>
        </w:rPr>
        <w:t>Sexual violence and sexual harassment can occur:</w:t>
      </w:r>
    </w:p>
    <w:p w14:paraId="1A75B824" w14:textId="77777777" w:rsidR="001919E5" w:rsidRDefault="00000000">
      <w:pPr>
        <w:pStyle w:val="ListParagraph"/>
        <w:numPr>
          <w:ilvl w:val="0"/>
          <w:numId w:val="2"/>
        </w:numPr>
        <w:spacing w:after="100"/>
      </w:pPr>
      <w:r>
        <w:t>Between 2 children of any age and sex</w:t>
      </w:r>
    </w:p>
    <w:p w14:paraId="3125FE31" w14:textId="77777777" w:rsidR="001919E5" w:rsidRDefault="00000000">
      <w:pPr>
        <w:pStyle w:val="ListParagraph"/>
        <w:numPr>
          <w:ilvl w:val="0"/>
          <w:numId w:val="2"/>
        </w:numPr>
        <w:spacing w:after="100"/>
      </w:pPr>
      <w:r>
        <w:t>Through a group of children sexually assaulting or sexually harassing a single child or group of children</w:t>
      </w:r>
    </w:p>
    <w:p w14:paraId="199571B9" w14:textId="77777777" w:rsidR="001919E5" w:rsidRDefault="00000000">
      <w:pPr>
        <w:pStyle w:val="ListParagraph"/>
        <w:numPr>
          <w:ilvl w:val="0"/>
          <w:numId w:val="2"/>
        </w:numPr>
        <w:spacing w:after="100"/>
      </w:pPr>
      <w:r>
        <w:t>Online and face to face (both physically and verbally)</w:t>
      </w:r>
    </w:p>
    <w:p w14:paraId="15388A78" w14:textId="77777777" w:rsidR="001919E5" w:rsidRDefault="00000000">
      <w:pPr>
        <w:spacing w:after="160"/>
      </w:pPr>
      <w:r>
        <w:rPr>
          <w:color w:val="000000"/>
        </w:rPr>
        <w:t>Sexual violence and sexual harassment exist on a continuum and may overlap.</w:t>
      </w:r>
    </w:p>
    <w:p w14:paraId="3524E347" w14:textId="77777777" w:rsidR="001919E5" w:rsidRDefault="00000000">
      <w:pPr>
        <w:spacing w:after="160"/>
      </w:pPr>
      <w:r>
        <w:rPr>
          <w:color w:val="000000"/>
        </w:rPr>
        <w:t>Children who are victims of sexual violence and sexual harassment will likely find the experience stressful and distressing. This will, in all likelihood, adversely affect their educational attainment and will be exacerbated if the alleged perpetrator(s) attends the same school.</w:t>
      </w:r>
    </w:p>
    <w:p w14:paraId="632FF1C8" w14:textId="77777777" w:rsidR="001919E5" w:rsidRDefault="00000000">
      <w:pPr>
        <w:spacing w:after="160"/>
      </w:pPr>
      <w:r>
        <w:rPr>
          <w:color w:val="000000"/>
        </w:rPr>
        <w:t>If a victim reports an incident, it is essential that staff make sure they are reassured that they are being taken seriously and that they will be supported and kept safe. A victim should never be given the impression that they are creating a problem by reporting any form of abuse or neglect. Nor should a victim ever be made to feel ashamed for making a report.</w:t>
      </w:r>
    </w:p>
    <w:p w14:paraId="415B8170" w14:textId="77777777" w:rsidR="001919E5" w:rsidRDefault="00000000">
      <w:pPr>
        <w:spacing w:after="160"/>
      </w:pPr>
      <w:r>
        <w:rPr>
          <w:color w:val="000000"/>
        </w:rPr>
        <w:t>When supporting victims, staff will:</w:t>
      </w:r>
    </w:p>
    <w:p w14:paraId="6E818239" w14:textId="77777777" w:rsidR="001919E5" w:rsidRDefault="00000000">
      <w:pPr>
        <w:pStyle w:val="ListParagraph"/>
        <w:numPr>
          <w:ilvl w:val="0"/>
          <w:numId w:val="2"/>
        </w:numPr>
        <w:spacing w:after="100"/>
      </w:pPr>
      <w:r>
        <w:t>Reassure victims that the law on child-on-child abuse is there to protect them, not criminalise them</w:t>
      </w:r>
    </w:p>
    <w:p w14:paraId="796DAB0E" w14:textId="77777777" w:rsidR="001919E5" w:rsidRDefault="00000000">
      <w:pPr>
        <w:pStyle w:val="ListParagraph"/>
        <w:numPr>
          <w:ilvl w:val="0"/>
          <w:numId w:val="2"/>
        </w:numPr>
        <w:spacing w:after="100"/>
      </w:pPr>
      <w:r>
        <w:t>Regularly review decisions and actions, and update policies with lessons learnt</w:t>
      </w:r>
    </w:p>
    <w:p w14:paraId="7F483CEE" w14:textId="77777777" w:rsidR="001919E5" w:rsidRDefault="00000000">
      <w:pPr>
        <w:pStyle w:val="ListParagraph"/>
        <w:numPr>
          <w:ilvl w:val="0"/>
          <w:numId w:val="2"/>
        </w:numPr>
        <w:spacing w:after="100"/>
      </w:pPr>
      <w:r>
        <w:t>Look out for potential patterns of concerning, problematic or inappropriate behaviour, and decide on a course of action where we identify any patterns</w:t>
      </w:r>
    </w:p>
    <w:p w14:paraId="1156789D" w14:textId="77777777" w:rsidR="001919E5" w:rsidRDefault="00000000">
      <w:pPr>
        <w:pStyle w:val="ListParagraph"/>
        <w:numPr>
          <w:ilvl w:val="0"/>
          <w:numId w:val="2"/>
        </w:numPr>
        <w:spacing w:after="100"/>
      </w:pPr>
      <w:r>
        <w:t>Consider if there are wider cultural issues within the school that enabled inappropriate behaviour to occur and whether revising policies and/or providing extra staff training could minimise the risk of it happening again</w:t>
      </w:r>
    </w:p>
    <w:p w14:paraId="3D5DE625" w14:textId="77777777" w:rsidR="001919E5" w:rsidRDefault="00000000">
      <w:pPr>
        <w:pStyle w:val="ListParagraph"/>
        <w:numPr>
          <w:ilvl w:val="0"/>
          <w:numId w:val="2"/>
        </w:numPr>
        <w:spacing w:after="100"/>
      </w:pPr>
      <w:r>
        <w:t>Remain alert to the possible challenges of detecting signs that a child has experienced sexual violence, and show sensitivity to their needs</w:t>
      </w:r>
    </w:p>
    <w:p w14:paraId="5652DB61" w14:textId="77777777" w:rsidR="001919E5" w:rsidRDefault="00000000">
      <w:pPr>
        <w:spacing w:after="160"/>
      </w:pPr>
      <w:r>
        <w:rPr>
          <w:color w:val="000000"/>
        </w:rPr>
        <w:t>Some groups are potentially more at risk. Evidence shows that girls, children with SEN and/or disabilities, and lesbian, gay, bisexual and transgender (LGBT) children are at greater risk.</w:t>
      </w:r>
    </w:p>
    <w:p w14:paraId="43B6EC15" w14:textId="77777777" w:rsidR="001919E5" w:rsidRDefault="00000000">
      <w:pPr>
        <w:spacing w:after="160"/>
      </w:pPr>
      <w:r>
        <w:rPr>
          <w:color w:val="000000"/>
        </w:rPr>
        <w:t>Staff should be aware of the importance of:</w:t>
      </w:r>
    </w:p>
    <w:p w14:paraId="5B8BC548" w14:textId="77777777" w:rsidR="001919E5" w:rsidRDefault="00000000">
      <w:pPr>
        <w:pStyle w:val="ListParagraph"/>
        <w:numPr>
          <w:ilvl w:val="0"/>
          <w:numId w:val="2"/>
        </w:numPr>
        <w:spacing w:after="100"/>
      </w:pPr>
      <w:r>
        <w:t>Challenging inappropriate behaviours</w:t>
      </w:r>
    </w:p>
    <w:p w14:paraId="1C1C4B54" w14:textId="77777777" w:rsidR="001919E5" w:rsidRDefault="00000000">
      <w:pPr>
        <w:pStyle w:val="ListParagraph"/>
        <w:numPr>
          <w:ilvl w:val="0"/>
          <w:numId w:val="2"/>
        </w:numPr>
        <w:spacing w:after="100"/>
      </w:pPr>
      <w:r>
        <w:lastRenderedPageBreak/>
        <w:t>Making clear that sexual violence and sexual harassment is not acceptable, will never be tolerated and is not an inevitable part of growing up</w:t>
      </w:r>
    </w:p>
    <w:p w14:paraId="048285C6" w14:textId="77777777" w:rsidR="001919E5" w:rsidRDefault="00000000">
      <w:pPr>
        <w:pStyle w:val="ListParagraph"/>
        <w:numPr>
          <w:ilvl w:val="0"/>
          <w:numId w:val="2"/>
        </w:numPr>
        <w:spacing w:after="100"/>
      </w:pPr>
      <w:r>
        <w:t>Challenging physical behaviours (potentially criminal in nature), such as grabbing bottoms, breasts and genitalia, pulling down trousers, flicking bras and lifting up skirts. Dismissing or tolerating such behaviours risks normalising them</w:t>
      </w:r>
    </w:p>
    <w:p w14:paraId="1E52AF82" w14:textId="77777777" w:rsidR="001919E5" w:rsidRDefault="00000000">
      <w:pPr>
        <w:spacing w:after="160"/>
      </w:pPr>
      <w:r>
        <w:rPr>
          <w:color w:val="000000"/>
        </w:rPr>
        <w:t>If staff have any concerns about sexual violence or sexual harassment, or a child makes a report to them, they will follow the procedures set out in section 7 of this policy, as appropriate. In particular, sections 7.8 and 7.9 set out more detail about our school's approach to this type of abuse.</w:t>
      </w:r>
    </w:p>
    <w:p w14:paraId="6523D901" w14:textId="77777777" w:rsidR="001919E5" w:rsidRDefault="00000000">
      <w:pPr>
        <w:pStyle w:val="Heading2"/>
      </w:pPr>
      <w:bookmarkStart w:id="109" w:name="_Toc232669640"/>
      <w:r>
        <w:t>Serious violence</w:t>
      </w:r>
      <w:bookmarkEnd w:id="109"/>
    </w:p>
    <w:p w14:paraId="2B48DFD8" w14:textId="77777777" w:rsidR="001919E5" w:rsidRDefault="00000000">
      <w:pPr>
        <w:spacing w:after="160"/>
      </w:pPr>
      <w:r>
        <w:rPr>
          <w:color w:val="000000"/>
        </w:rPr>
        <w:t>Indicators which may signal that a child is at risk from, or involved with, serious violent crime may include:</w:t>
      </w:r>
    </w:p>
    <w:p w14:paraId="25C02B33" w14:textId="77777777" w:rsidR="001919E5" w:rsidRDefault="00000000">
      <w:pPr>
        <w:pStyle w:val="ListParagraph"/>
        <w:numPr>
          <w:ilvl w:val="0"/>
          <w:numId w:val="2"/>
        </w:numPr>
        <w:spacing w:after="100"/>
      </w:pPr>
      <w:r>
        <w:t>Increased absence from school</w:t>
      </w:r>
    </w:p>
    <w:p w14:paraId="5846132D" w14:textId="77777777" w:rsidR="001919E5" w:rsidRDefault="00000000">
      <w:pPr>
        <w:pStyle w:val="ListParagraph"/>
        <w:numPr>
          <w:ilvl w:val="0"/>
          <w:numId w:val="2"/>
        </w:numPr>
        <w:spacing w:after="100"/>
      </w:pPr>
      <w:r>
        <w:t>Change in friendships or relationships with older individuals or groups</w:t>
      </w:r>
    </w:p>
    <w:p w14:paraId="135A8269" w14:textId="77777777" w:rsidR="001919E5" w:rsidRDefault="00000000">
      <w:pPr>
        <w:pStyle w:val="ListParagraph"/>
        <w:numPr>
          <w:ilvl w:val="0"/>
          <w:numId w:val="2"/>
        </w:numPr>
        <w:spacing w:after="100"/>
      </w:pPr>
      <w:r>
        <w:t>Significant decline in performance</w:t>
      </w:r>
    </w:p>
    <w:p w14:paraId="1249C08D" w14:textId="77777777" w:rsidR="001919E5" w:rsidRDefault="00000000">
      <w:pPr>
        <w:pStyle w:val="ListParagraph"/>
        <w:numPr>
          <w:ilvl w:val="0"/>
          <w:numId w:val="2"/>
        </w:numPr>
        <w:spacing w:after="100"/>
      </w:pPr>
      <w:r>
        <w:t>Signs of self-harm or a significant change in wellbeing</w:t>
      </w:r>
    </w:p>
    <w:p w14:paraId="326CA2DC" w14:textId="77777777" w:rsidR="001919E5" w:rsidRDefault="00000000">
      <w:pPr>
        <w:pStyle w:val="ListParagraph"/>
        <w:numPr>
          <w:ilvl w:val="0"/>
          <w:numId w:val="2"/>
        </w:numPr>
        <w:spacing w:after="100"/>
      </w:pPr>
      <w:r>
        <w:t>Signs of assault or unexplained injuries</w:t>
      </w:r>
    </w:p>
    <w:p w14:paraId="0CB0B043" w14:textId="77777777" w:rsidR="001919E5" w:rsidRDefault="00000000">
      <w:pPr>
        <w:pStyle w:val="ListParagraph"/>
        <w:numPr>
          <w:ilvl w:val="0"/>
          <w:numId w:val="2"/>
        </w:numPr>
        <w:spacing w:after="100"/>
      </w:pPr>
      <w:r>
        <w:t>Unexplained gifts or new possessions (this could indicate that the child has been approached by, or is involved with, individuals associated with criminal networks or gangs and may be at risk of criminal exploitation)</w:t>
      </w:r>
    </w:p>
    <w:p w14:paraId="7166A1C0" w14:textId="77777777" w:rsidR="001919E5" w:rsidRDefault="00000000">
      <w:pPr>
        <w:spacing w:after="160"/>
      </w:pPr>
      <w:r>
        <w:rPr>
          <w:color w:val="000000"/>
        </w:rPr>
        <w:t>Risk factors which increase the likelihood of involvement in serious violence include:</w:t>
      </w:r>
    </w:p>
    <w:p w14:paraId="0958316C" w14:textId="77777777" w:rsidR="001919E5" w:rsidRDefault="00000000">
      <w:pPr>
        <w:pStyle w:val="ListParagraph"/>
        <w:numPr>
          <w:ilvl w:val="0"/>
          <w:numId w:val="2"/>
        </w:numPr>
        <w:spacing w:after="100"/>
      </w:pPr>
      <w:r>
        <w:t>Being male</w:t>
      </w:r>
    </w:p>
    <w:p w14:paraId="176CBAA7" w14:textId="77777777" w:rsidR="001919E5" w:rsidRDefault="00000000">
      <w:pPr>
        <w:pStyle w:val="ListParagraph"/>
        <w:numPr>
          <w:ilvl w:val="0"/>
          <w:numId w:val="2"/>
        </w:numPr>
        <w:spacing w:after="100"/>
      </w:pPr>
      <w:r>
        <w:t>Having been frequently absent or permanently excluded from school</w:t>
      </w:r>
    </w:p>
    <w:p w14:paraId="414157E8" w14:textId="77777777" w:rsidR="001919E5" w:rsidRDefault="00000000">
      <w:pPr>
        <w:pStyle w:val="ListParagraph"/>
        <w:numPr>
          <w:ilvl w:val="0"/>
          <w:numId w:val="2"/>
        </w:numPr>
        <w:spacing w:after="100"/>
      </w:pPr>
      <w:r>
        <w:t>Having experienced child maltreatment</w:t>
      </w:r>
    </w:p>
    <w:p w14:paraId="02D644D0" w14:textId="77777777" w:rsidR="001919E5" w:rsidRDefault="00000000">
      <w:pPr>
        <w:pStyle w:val="ListParagraph"/>
        <w:numPr>
          <w:ilvl w:val="0"/>
          <w:numId w:val="2"/>
        </w:numPr>
        <w:spacing w:after="100"/>
      </w:pPr>
      <w:r>
        <w:t>Having been involved in offending, such as theft or robbery</w:t>
      </w:r>
    </w:p>
    <w:p w14:paraId="711A97C2" w14:textId="77777777" w:rsidR="001919E5" w:rsidRDefault="00000000">
      <w:pPr>
        <w:spacing w:after="160"/>
      </w:pPr>
      <w:r>
        <w:rPr>
          <w:color w:val="000000"/>
        </w:rPr>
        <w:t>Staff will be aware of these indicators and risk factors. If a member of staff has a concern about a pupil being involved in, or at risk of, serious violence, they will report this to the DSL.</w:t>
      </w:r>
    </w:p>
    <w:p w14:paraId="243CD029" w14:textId="77777777" w:rsidR="001919E5" w:rsidRDefault="00000000">
      <w:pPr>
        <w:pStyle w:val="Heading2"/>
      </w:pPr>
      <w:bookmarkStart w:id="110" w:name="_Toc232669641"/>
      <w:r>
        <w:t>Checking the identity and suitability of visitors</w:t>
      </w:r>
      <w:bookmarkEnd w:id="110"/>
    </w:p>
    <w:p w14:paraId="4C0A87D7" w14:textId="77777777" w:rsidR="001919E5" w:rsidRDefault="00000000">
      <w:pPr>
        <w:spacing w:after="160"/>
      </w:pPr>
      <w:r>
        <w:rPr>
          <w:color w:val="000000"/>
        </w:rPr>
        <w:t>All visitors will be required to verify their identity to the satisfaction of staff and to leave their belongings, including their mobile phone(s), in a safe place during their visit.</w:t>
      </w:r>
    </w:p>
    <w:p w14:paraId="4B0A1FDE" w14:textId="77777777" w:rsidR="001919E5" w:rsidRDefault="00000000">
      <w:pPr>
        <w:spacing w:after="160"/>
      </w:pPr>
      <w:r>
        <w:rPr>
          <w:color w:val="000000"/>
        </w:rPr>
        <w:t>If the visitor is unknown to the setting, we will check their credentials and reason for visiting before allowing them to enter the setting. Visitors should be ready to produce identification.</w:t>
      </w:r>
    </w:p>
    <w:p w14:paraId="5E755C8A" w14:textId="77777777" w:rsidR="001919E5" w:rsidRDefault="00000000">
      <w:pPr>
        <w:spacing w:after="160"/>
      </w:pPr>
      <w:r>
        <w:rPr>
          <w:color w:val="000000"/>
        </w:rPr>
        <w:t>Visitors are expected to sign the visitors' book and wear a visitor's badge.</w:t>
      </w:r>
    </w:p>
    <w:p w14:paraId="576C129E" w14:textId="77777777" w:rsidR="001919E5" w:rsidRDefault="00000000">
      <w:pPr>
        <w:spacing w:after="160"/>
      </w:pPr>
      <w:r>
        <w:rPr>
          <w:color w:val="000000"/>
        </w:rPr>
        <w:t>Visitors to the school who are visiting for a professional purpose, such as educational psychologists and school improvement officers, will be asked to show photo ID and:</w:t>
      </w:r>
    </w:p>
    <w:p w14:paraId="6813143C" w14:textId="77777777" w:rsidR="001919E5" w:rsidRDefault="00000000">
      <w:pPr>
        <w:pStyle w:val="ListParagraph"/>
        <w:numPr>
          <w:ilvl w:val="0"/>
          <w:numId w:val="2"/>
        </w:numPr>
        <w:spacing w:after="100"/>
      </w:pPr>
      <w:r>
        <w:t>Will be asked to show their DBS certificate, which will be checked alongside their photo ID; or</w:t>
      </w:r>
    </w:p>
    <w:p w14:paraId="3EFC1DA9" w14:textId="77777777" w:rsidR="001919E5" w:rsidRDefault="00000000">
      <w:pPr>
        <w:pStyle w:val="ListParagraph"/>
        <w:numPr>
          <w:ilvl w:val="0"/>
          <w:numId w:val="2"/>
        </w:numPr>
        <w:spacing w:after="100"/>
      </w:pPr>
      <w:r>
        <w:t>The organisation sending the professional, such as the LA or educational psychology service, will provide prior written confirmation that an appropriate level of DBS check has been carried out</w:t>
      </w:r>
    </w:p>
    <w:p w14:paraId="690AAA65" w14:textId="77777777" w:rsidR="001919E5" w:rsidRDefault="00000000">
      <w:pPr>
        <w:spacing w:after="160"/>
      </w:pPr>
      <w:r>
        <w:rPr>
          <w:color w:val="000000"/>
        </w:rPr>
        <w:t xml:space="preserve">All other visitors, including visiting speakers, will be accompanied by a member of staff at all times. We will not invite into the school any speaker who is known to disseminate extremist </w:t>
      </w:r>
      <w:r>
        <w:rPr>
          <w:color w:val="000000"/>
        </w:rPr>
        <w:lastRenderedPageBreak/>
        <w:t>views, and will carry out appropriate checks to ensure that any individual or organisation using school facilities is not seeking to disseminate extremist views or radicalise pupils or staff.</w:t>
      </w:r>
    </w:p>
    <w:p w14:paraId="5937C1E7" w14:textId="77777777" w:rsidR="001919E5" w:rsidRDefault="00000000">
      <w:pPr>
        <w:pStyle w:val="Heading2"/>
      </w:pPr>
      <w:bookmarkStart w:id="111" w:name="_Toc232669642"/>
      <w:r>
        <w:t>Non-collection of children</w:t>
      </w:r>
      <w:bookmarkEnd w:id="111"/>
    </w:p>
    <w:p w14:paraId="4B169342" w14:textId="77777777" w:rsidR="001919E5" w:rsidRDefault="00000000">
      <w:pPr>
        <w:spacing w:after="160"/>
      </w:pPr>
      <w:r>
        <w:rPr>
          <w:color w:val="000000"/>
        </w:rPr>
        <w:t>If a child is not collected at the end of the session/day, we will use established family emergency contacts and local procedures.</w:t>
      </w:r>
    </w:p>
    <w:p w14:paraId="3C1C2ABC" w14:textId="77777777" w:rsidR="001919E5" w:rsidRDefault="00000000">
      <w:pPr>
        <w:pStyle w:val="Heading2"/>
      </w:pPr>
      <w:bookmarkStart w:id="112" w:name="_Toc232669643"/>
      <w:r>
        <w:t>Missing pupils</w:t>
      </w:r>
      <w:bookmarkEnd w:id="112"/>
    </w:p>
    <w:p w14:paraId="1FA04D62" w14:textId="77777777" w:rsidR="001919E5" w:rsidRDefault="00000000">
      <w:pPr>
        <w:spacing w:after="160"/>
      </w:pPr>
      <w:r>
        <w:rPr>
          <w:color w:val="000000"/>
        </w:rPr>
        <w:t>Our procedures are designed to ensure that a missing child is found and returned to effective supervision as soon as possible. If a child goes missing, we will contact home and report to the local police and inform any other involved professionals.</w:t>
      </w:r>
    </w:p>
    <w:p w14:paraId="63C56F55" w14:textId="77777777" w:rsidR="001919E5" w:rsidRDefault="00000000">
      <w:pPr>
        <w:pStyle w:val="Heading2"/>
      </w:pPr>
      <w:bookmarkStart w:id="113" w:name="_Toc232669644"/>
      <w:r>
        <w:t>Attendance and exclusions</w:t>
      </w:r>
      <w:bookmarkEnd w:id="113"/>
    </w:p>
    <w:p w14:paraId="284CFBB4" w14:textId="77777777" w:rsidR="001919E5" w:rsidRDefault="00000000">
      <w:pPr>
        <w:spacing w:after="160"/>
      </w:pPr>
      <w:r>
        <w:rPr>
          <w:color w:val="000000"/>
        </w:rPr>
        <w:t>In accordance with EdStart's Attendance Policy, absences are rigorously pursued and recorded. The setting, in partnership with the appropriate agencies, takes action to pursue and address all unauthorised absences in order to safeguard the welfare of children and young people in its care.</w:t>
      </w:r>
    </w:p>
    <w:p w14:paraId="2C60EA7B" w14:textId="77777777" w:rsidR="001919E5" w:rsidRDefault="00000000">
      <w:pPr>
        <w:spacing w:after="160"/>
      </w:pPr>
      <w:r>
        <w:rPr>
          <w:color w:val="000000"/>
        </w:rPr>
        <w:t>The Attendance Policy identifies how individual cases are managed and how we work proactively with parents to ensure that they understand why attendance is important. In certain cases this may form or be equivalent to Family Help and early help interventions (as set out in Working Together to Safeguard Children 2026) or a Parenting Contract.</w:t>
      </w:r>
    </w:p>
    <w:p w14:paraId="1D102C1B" w14:textId="77777777" w:rsidR="001919E5" w:rsidRDefault="00000000">
      <w:pPr>
        <w:spacing w:after="160"/>
      </w:pPr>
      <w:r>
        <w:rPr>
          <w:color w:val="000000"/>
        </w:rPr>
        <w:t>The designated person will be informed when exclusion is being discussed and any safeguarding issues will be considered. Where it is felt that a child or young person is likely to be permanently excluded, we will work with other agencies to ensure that there is improved understanding of the needs of the young person and their family and that the key agencies are involved.</w:t>
      </w:r>
    </w:p>
    <w:p w14:paraId="1078BCDC" w14:textId="77777777" w:rsidR="001919E5" w:rsidRDefault="00000000">
      <w:r>
        <w:br w:type="page"/>
      </w:r>
    </w:p>
    <w:p w14:paraId="02F20E7B" w14:textId="77777777" w:rsidR="001919E5" w:rsidRDefault="00000000">
      <w:pPr>
        <w:pStyle w:val="Heading1"/>
      </w:pPr>
      <w:bookmarkStart w:id="114" w:name="_Toc232669645"/>
      <w:r>
        <w:lastRenderedPageBreak/>
        <w:t>APPENDIX 4</w:t>
      </w:r>
      <w:bookmarkEnd w:id="114"/>
    </w:p>
    <w:p w14:paraId="1B222DE6" w14:textId="77777777" w:rsidR="001919E5" w:rsidRDefault="00000000">
      <w:pPr>
        <w:pStyle w:val="Heading2"/>
      </w:pPr>
      <w:bookmarkStart w:id="115" w:name="_Toc232669646"/>
      <w:r>
        <w:t>School data termly reviews</w:t>
      </w:r>
      <w:bookmarkEnd w:id="115"/>
    </w:p>
    <w:p w14:paraId="0947804A" w14:textId="77777777" w:rsidR="001919E5" w:rsidRDefault="00000000">
      <w:pPr>
        <w:spacing w:after="160"/>
      </w:pPr>
      <w:r>
        <w:rPr>
          <w:color w:val="000000"/>
        </w:rPr>
        <w:t>Termly reviews by site are recorded and tracked through the Weekly Safeguarding Meeting review minutes for each site.</w:t>
      </w:r>
    </w:p>
    <w:p w14:paraId="1711560D" w14:textId="77777777" w:rsidR="001919E5" w:rsidRDefault="00000000">
      <w:pPr>
        <w:pStyle w:val="Heading2"/>
      </w:pPr>
      <w:bookmarkStart w:id="116" w:name="_Toc232669647"/>
      <w:r>
        <w:t>Staff training outlines</w:t>
      </w:r>
      <w:bookmarkEnd w:id="116"/>
    </w:p>
    <w:p w14:paraId="0F1EE8EC" w14:textId="77777777" w:rsidR="001919E5" w:rsidRDefault="00000000">
      <w:pPr>
        <w:spacing w:after="160"/>
      </w:pPr>
      <w:r>
        <w:rPr>
          <w:color w:val="000000"/>
        </w:rPr>
        <w:t>Outlines of staff safeguarding training content and frequency are set out below, alongside the EdStart-wide training plan and twilight/CPD schedule for the academic year.</w:t>
      </w:r>
    </w:p>
    <w:p w14:paraId="2FDA620E" w14:textId="77777777" w:rsidR="001919E5" w:rsidRDefault="00000000">
      <w:pPr>
        <w:pStyle w:val="Heading3"/>
      </w:pPr>
      <w:bookmarkStart w:id="117" w:name="_Toc232669648"/>
      <w:r>
        <w:t>Training plan 2026/2027</w:t>
      </w:r>
      <w:bookmarkEnd w:id="117"/>
    </w:p>
    <w:p w14:paraId="67F06F07" w14:textId="77777777" w:rsidR="001919E5" w:rsidRDefault="00000000">
      <w:pPr>
        <w:spacing w:after="160"/>
      </w:pPr>
      <w:r>
        <w:rPr>
          <w:i/>
          <w:iCs/>
          <w:color w:val="000000"/>
        </w:rPr>
        <w:t>This training plan is reviewed and refreshed annually ahead of each academic year, in line with the priorities set out in section 5.4 of this policy and any updates to KCSIE or Working Together to Safeguard Children.</w:t>
      </w:r>
    </w:p>
    <w:p w14:paraId="0DE04560" w14:textId="77777777" w:rsidR="001919E5" w:rsidRDefault="00000000">
      <w:pPr>
        <w:pStyle w:val="Heading3"/>
      </w:pPr>
      <w:bookmarkStart w:id="118" w:name="_Toc232669649"/>
      <w:r>
        <w:t>Twilight and CPD</w:t>
      </w:r>
      <w:bookmarkEnd w:id="118"/>
    </w:p>
    <w:p w14:paraId="6FD22194" w14:textId="77777777" w:rsidR="001919E5" w:rsidRDefault="00000000">
      <w:pPr>
        <w:pStyle w:val="ListParagraph"/>
        <w:numPr>
          <w:ilvl w:val="0"/>
          <w:numId w:val="2"/>
        </w:numPr>
        <w:spacing w:after="100"/>
      </w:pPr>
      <w:r>
        <w:t>1 day per term non-contact and 2 twilights per term</w:t>
      </w:r>
    </w:p>
    <w:sectPr w:rsidR="001919E5">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FE6A8D" w14:textId="77777777" w:rsidR="006706CC" w:rsidRDefault="006706CC">
      <w:r>
        <w:separator/>
      </w:r>
    </w:p>
  </w:endnote>
  <w:endnote w:type="continuationSeparator" w:id="0">
    <w:p w14:paraId="3FFD73E2" w14:textId="77777777" w:rsidR="006706CC" w:rsidRDefault="00670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6F3360" w14:textId="77777777" w:rsidR="001919E5" w:rsidRDefault="00000000">
    <w:pPr>
      <w:pBdr>
        <w:top w:val="single" w:sz="6" w:space="4" w:color="FF1F62"/>
      </w:pBdr>
      <w:spacing w:before="60"/>
    </w:pPr>
    <w:r>
      <w:rPr>
        <w:color w:val="000000"/>
        <w:sz w:val="18"/>
        <w:szCs w:val="18"/>
      </w:rPr>
      <w:t xml:space="preserve">Page | </w:t>
    </w:r>
    <w:r>
      <w:rPr>
        <w:color w:val="000000"/>
        <w:sz w:val="18"/>
        <w:szCs w:val="18"/>
      </w:rPr>
      <w:fldChar w:fldCharType="begin"/>
    </w:r>
    <w:r>
      <w:rPr>
        <w:color w:val="000000"/>
        <w:sz w:val="18"/>
        <w:szCs w:val="18"/>
      </w:rPr>
      <w:instrText>PAGE</w:instrText>
    </w:r>
    <w:r>
      <w:rPr>
        <w:color w:val="000000"/>
        <w:sz w:val="18"/>
        <w:szCs w:val="18"/>
      </w:rPr>
      <w:fldChar w:fldCharType="separate"/>
    </w:r>
    <w:r w:rsidR="004A2C58">
      <w:rPr>
        <w:noProof/>
        <w:color w:val="000000"/>
        <w:sz w:val="18"/>
        <w:szCs w:val="18"/>
      </w:rPr>
      <w:t>5</w:t>
    </w:r>
    <w:r>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0FF7D1E" w14:textId="77777777" w:rsidR="006706CC" w:rsidRDefault="006706CC">
      <w:r>
        <w:separator/>
      </w:r>
    </w:p>
  </w:footnote>
  <w:footnote w:type="continuationSeparator" w:id="0">
    <w:p w14:paraId="25A90614" w14:textId="77777777" w:rsidR="006706CC" w:rsidRDefault="006706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CFE1EBA"/>
    <w:multiLevelType w:val="hybridMultilevel"/>
    <w:tmpl w:val="19B21EC2"/>
    <w:lvl w:ilvl="0" w:tplc="5FCED64A">
      <w:start w:val="1"/>
      <w:numFmt w:val="bullet"/>
      <w:lvlText w:val="●"/>
      <w:lvlJc w:val="left"/>
      <w:pPr>
        <w:ind w:left="720" w:hanging="360"/>
      </w:pPr>
    </w:lvl>
    <w:lvl w:ilvl="1" w:tplc="5E80DC56">
      <w:start w:val="1"/>
      <w:numFmt w:val="bullet"/>
      <w:lvlText w:val="○"/>
      <w:lvlJc w:val="left"/>
      <w:pPr>
        <w:ind w:left="1440" w:hanging="360"/>
      </w:pPr>
    </w:lvl>
    <w:lvl w:ilvl="2" w:tplc="52C49976">
      <w:start w:val="1"/>
      <w:numFmt w:val="bullet"/>
      <w:lvlText w:val="■"/>
      <w:lvlJc w:val="left"/>
      <w:pPr>
        <w:ind w:left="2160" w:hanging="360"/>
      </w:pPr>
    </w:lvl>
    <w:lvl w:ilvl="3" w:tplc="F21833AC">
      <w:start w:val="1"/>
      <w:numFmt w:val="bullet"/>
      <w:lvlText w:val="●"/>
      <w:lvlJc w:val="left"/>
      <w:pPr>
        <w:ind w:left="2880" w:hanging="360"/>
      </w:pPr>
    </w:lvl>
    <w:lvl w:ilvl="4" w:tplc="AF54B436">
      <w:start w:val="1"/>
      <w:numFmt w:val="bullet"/>
      <w:lvlText w:val="○"/>
      <w:lvlJc w:val="left"/>
      <w:pPr>
        <w:ind w:left="3600" w:hanging="360"/>
      </w:pPr>
    </w:lvl>
    <w:lvl w:ilvl="5" w:tplc="070819B4">
      <w:start w:val="1"/>
      <w:numFmt w:val="bullet"/>
      <w:lvlText w:val="■"/>
      <w:lvlJc w:val="left"/>
      <w:pPr>
        <w:ind w:left="4320" w:hanging="360"/>
      </w:pPr>
    </w:lvl>
    <w:lvl w:ilvl="6" w:tplc="893AE6CA">
      <w:start w:val="1"/>
      <w:numFmt w:val="bullet"/>
      <w:lvlText w:val="●"/>
      <w:lvlJc w:val="left"/>
      <w:pPr>
        <w:ind w:left="5040" w:hanging="360"/>
      </w:pPr>
    </w:lvl>
    <w:lvl w:ilvl="7" w:tplc="8EC46C42">
      <w:start w:val="1"/>
      <w:numFmt w:val="bullet"/>
      <w:lvlText w:val="●"/>
      <w:lvlJc w:val="left"/>
      <w:pPr>
        <w:ind w:left="5760" w:hanging="360"/>
      </w:pPr>
    </w:lvl>
    <w:lvl w:ilvl="8" w:tplc="AFF872F8">
      <w:start w:val="1"/>
      <w:numFmt w:val="bullet"/>
      <w:lvlText w:val="●"/>
      <w:lvlJc w:val="left"/>
      <w:pPr>
        <w:ind w:left="6480" w:hanging="360"/>
      </w:pPr>
    </w:lvl>
  </w:abstractNum>
  <w:abstractNum w:abstractNumId="1" w15:restartNumberingAfterBreak="0">
    <w:nsid w:val="508703D1"/>
    <w:multiLevelType w:val="hybridMultilevel"/>
    <w:tmpl w:val="1656392A"/>
    <w:lvl w:ilvl="0" w:tplc="90160C72">
      <w:start w:val="1"/>
      <w:numFmt w:val="bullet"/>
      <w:lvlText w:val="•"/>
      <w:lvlJc w:val="left"/>
      <w:pPr>
        <w:ind w:left="720" w:hanging="360"/>
      </w:pPr>
    </w:lvl>
    <w:lvl w:ilvl="1" w:tplc="EA2C3BD2">
      <w:start w:val="1"/>
      <w:numFmt w:val="bullet"/>
      <w:lvlText w:val="◦"/>
      <w:lvlJc w:val="left"/>
      <w:pPr>
        <w:ind w:left="1440" w:hanging="360"/>
      </w:pPr>
    </w:lvl>
    <w:lvl w:ilvl="2" w:tplc="39F27B5E">
      <w:start w:val="1"/>
      <w:numFmt w:val="bullet"/>
      <w:lvlText w:val="▪"/>
      <w:lvlJc w:val="left"/>
      <w:pPr>
        <w:ind w:left="2160" w:hanging="360"/>
      </w:pPr>
    </w:lvl>
    <w:lvl w:ilvl="3" w:tplc="654C8068">
      <w:numFmt w:val="decimal"/>
      <w:lvlText w:val=""/>
      <w:lvlJc w:val="left"/>
    </w:lvl>
    <w:lvl w:ilvl="4" w:tplc="BE86CED4">
      <w:numFmt w:val="decimal"/>
      <w:lvlText w:val=""/>
      <w:lvlJc w:val="left"/>
    </w:lvl>
    <w:lvl w:ilvl="5" w:tplc="1F86C882">
      <w:numFmt w:val="decimal"/>
      <w:lvlText w:val=""/>
      <w:lvlJc w:val="left"/>
    </w:lvl>
    <w:lvl w:ilvl="6" w:tplc="C8C4BDBC">
      <w:numFmt w:val="decimal"/>
      <w:lvlText w:val=""/>
      <w:lvlJc w:val="left"/>
    </w:lvl>
    <w:lvl w:ilvl="7" w:tplc="61D21DC6">
      <w:numFmt w:val="decimal"/>
      <w:lvlText w:val=""/>
      <w:lvlJc w:val="left"/>
    </w:lvl>
    <w:lvl w:ilvl="8" w:tplc="7FB0E57A">
      <w:numFmt w:val="decimal"/>
      <w:lvlText w:val=""/>
      <w:lvlJc w:val="left"/>
    </w:lvl>
  </w:abstractNum>
  <w:abstractNum w:abstractNumId="2" w15:restartNumberingAfterBreak="0">
    <w:nsid w:val="722C4C05"/>
    <w:multiLevelType w:val="hybridMultilevel"/>
    <w:tmpl w:val="390AC2C2"/>
    <w:lvl w:ilvl="0" w:tplc="FD2C0DD0">
      <w:start w:val="1"/>
      <w:numFmt w:val="decimal"/>
      <w:lvlText w:val="%1."/>
      <w:lvlJc w:val="left"/>
      <w:pPr>
        <w:ind w:left="720" w:hanging="360"/>
      </w:pPr>
    </w:lvl>
    <w:lvl w:ilvl="1" w:tplc="3CF4DB0A">
      <w:numFmt w:val="decimal"/>
      <w:lvlText w:val=""/>
      <w:lvlJc w:val="left"/>
    </w:lvl>
    <w:lvl w:ilvl="2" w:tplc="98940E40">
      <w:numFmt w:val="decimal"/>
      <w:lvlText w:val=""/>
      <w:lvlJc w:val="left"/>
    </w:lvl>
    <w:lvl w:ilvl="3" w:tplc="29087434">
      <w:numFmt w:val="decimal"/>
      <w:lvlText w:val=""/>
      <w:lvlJc w:val="left"/>
    </w:lvl>
    <w:lvl w:ilvl="4" w:tplc="6FE40378">
      <w:numFmt w:val="decimal"/>
      <w:lvlText w:val=""/>
      <w:lvlJc w:val="left"/>
    </w:lvl>
    <w:lvl w:ilvl="5" w:tplc="887A387C">
      <w:numFmt w:val="decimal"/>
      <w:lvlText w:val=""/>
      <w:lvlJc w:val="left"/>
    </w:lvl>
    <w:lvl w:ilvl="6" w:tplc="5268D216">
      <w:numFmt w:val="decimal"/>
      <w:lvlText w:val=""/>
      <w:lvlJc w:val="left"/>
    </w:lvl>
    <w:lvl w:ilvl="7" w:tplc="15F6CBF6">
      <w:numFmt w:val="decimal"/>
      <w:lvlText w:val=""/>
      <w:lvlJc w:val="left"/>
    </w:lvl>
    <w:lvl w:ilvl="8" w:tplc="0FBC1222">
      <w:numFmt w:val="decimal"/>
      <w:lvlText w:val=""/>
      <w:lvlJc w:val="left"/>
    </w:lvl>
  </w:abstractNum>
  <w:num w:numId="1" w16cid:durableId="436097525">
    <w:abstractNumId w:val="0"/>
    <w:lvlOverride w:ilvl="0">
      <w:startOverride w:val="1"/>
    </w:lvlOverride>
  </w:num>
  <w:num w:numId="2" w16cid:durableId="1441145542">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9E5"/>
    <w:rsid w:val="000B276E"/>
    <w:rsid w:val="001919E5"/>
    <w:rsid w:val="004A1067"/>
    <w:rsid w:val="004A2C58"/>
    <w:rsid w:val="005D4A46"/>
    <w:rsid w:val="006706CC"/>
    <w:rsid w:val="008C2964"/>
    <w:rsid w:val="00AF7C8C"/>
    <w:rsid w:val="00F244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5F3B38E"/>
  <w15:docId w15:val="{B500DDC3-59A8-9E4C-9C08-36BF8D583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outlineLvl w:val="0"/>
    </w:pPr>
    <w:rPr>
      <w:b/>
      <w:bCs/>
      <w:color w:val="FF1F62"/>
      <w:sz w:val="28"/>
      <w:szCs w:val="28"/>
    </w:rPr>
  </w:style>
  <w:style w:type="paragraph" w:styleId="Heading2">
    <w:name w:val="heading 2"/>
    <w:uiPriority w:val="9"/>
    <w:unhideWhenUsed/>
    <w:qFormat/>
    <w:pPr>
      <w:spacing w:before="280" w:after="160"/>
      <w:outlineLvl w:val="1"/>
    </w:pPr>
    <w:rPr>
      <w:b/>
      <w:bCs/>
      <w:color w:val="FF1F62"/>
      <w:sz w:val="24"/>
      <w:szCs w:val="24"/>
    </w:rPr>
  </w:style>
  <w:style w:type="paragraph" w:styleId="Heading3">
    <w:name w:val="heading 3"/>
    <w:uiPriority w:val="9"/>
    <w:unhideWhenUsed/>
    <w:qFormat/>
    <w:pPr>
      <w:spacing w:before="200" w:after="120"/>
      <w:outlineLvl w:val="2"/>
    </w:pPr>
    <w:rPr>
      <w:b/>
      <w:bCs/>
      <w:color w:val="FF1F62"/>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4A2C58"/>
    <w:pPr>
      <w:spacing w:after="100"/>
    </w:pPr>
  </w:style>
  <w:style w:type="paragraph" w:styleId="TOC2">
    <w:name w:val="toc 2"/>
    <w:basedOn w:val="Normal"/>
    <w:next w:val="Normal"/>
    <w:autoRedefine/>
    <w:uiPriority w:val="39"/>
    <w:unhideWhenUsed/>
    <w:rsid w:val="004A2C58"/>
    <w:pPr>
      <w:spacing w:after="100"/>
      <w:ind w:left="220"/>
    </w:pPr>
  </w:style>
  <w:style w:type="paragraph" w:styleId="TOC3">
    <w:name w:val="toc 3"/>
    <w:basedOn w:val="Normal"/>
    <w:next w:val="Normal"/>
    <w:autoRedefine/>
    <w:uiPriority w:val="39"/>
    <w:unhideWhenUsed/>
    <w:rsid w:val="004A2C58"/>
    <w:pPr>
      <w:spacing w:after="100"/>
      <w:ind w:left="440"/>
    </w:pPr>
  </w:style>
  <w:style w:type="paragraph" w:styleId="TOC4">
    <w:name w:val="toc 4"/>
    <w:basedOn w:val="Normal"/>
    <w:next w:val="Normal"/>
    <w:autoRedefine/>
    <w:uiPriority w:val="39"/>
    <w:unhideWhenUsed/>
    <w:rsid w:val="004A2C58"/>
    <w:pPr>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TOC5">
    <w:name w:val="toc 5"/>
    <w:basedOn w:val="Normal"/>
    <w:next w:val="Normal"/>
    <w:autoRedefine/>
    <w:uiPriority w:val="39"/>
    <w:unhideWhenUsed/>
    <w:rsid w:val="004A2C58"/>
    <w:pPr>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4A2C58"/>
    <w:pPr>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4A2C58"/>
    <w:pPr>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4A2C58"/>
    <w:pPr>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4A2C58"/>
    <w:pPr>
      <w:spacing w:after="100" w:line="278" w:lineRule="auto"/>
      <w:ind w:left="1920"/>
    </w:pPr>
    <w:rPr>
      <w:rFonts w:asciiTheme="minorHAnsi" w:eastAsiaTheme="minorEastAsia" w:hAnsiTheme="minorHAnsi" w:cstheme="minorBidi"/>
      <w:kern w:val="2"/>
      <w:sz w:val="24"/>
      <w:szCs w:val="24"/>
      <w14:ligatures w14:val="standardContextual"/>
    </w:rPr>
  </w:style>
  <w:style w:type="character" w:styleId="UnresolvedMention">
    <w:name w:val="Unresolved Mention"/>
    <w:basedOn w:val="DefaultParagraphFont"/>
    <w:uiPriority w:val="99"/>
    <w:semiHidden/>
    <w:unhideWhenUsed/>
    <w:rsid w:val="004A2C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65</Pages>
  <Words>22456</Words>
  <Characters>128004</Characters>
  <Application>Microsoft Office Word</Application>
  <DocSecurity>0</DocSecurity>
  <Lines>1066</Lines>
  <Paragraphs>300</Paragraphs>
  <ScaleCrop>false</ScaleCrop>
  <Company/>
  <LinksUpToDate>false</LinksUpToDate>
  <CharactersWithSpaces>150160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and Safeguarding Policy</dc:title>
  <dc:creator>EdStart Specialist Education Schools</dc:creator>
  <cp:lastModifiedBy>Kevin Buchanan</cp:lastModifiedBy>
  <cp:revision>2</cp:revision>
  <dcterms:created xsi:type="dcterms:W3CDTF">2026-06-18T09:55:00Z</dcterms:created>
  <dcterms:modified xsi:type="dcterms:W3CDTF">2026-06-18T09:55:00Z</dcterms:modified>
</cp:coreProperties>
</file>